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405DA4" w14:textId="77777777" w:rsidR="00173CF9" w:rsidRPr="006A67B8" w:rsidRDefault="00173CF9" w:rsidP="00173CF9">
      <w:pPr>
        <w:rPr>
          <w:b/>
        </w:rPr>
      </w:pPr>
      <w:r w:rsidRPr="006A67B8">
        <w:rPr>
          <w:b/>
        </w:rPr>
        <w:t>[TÍTULO/SERVIÇO]</w:t>
      </w:r>
    </w:p>
    <w:p w14:paraId="71598463" w14:textId="54289ACF" w:rsidR="00173CF9" w:rsidRDefault="00173CF9" w:rsidP="00173CF9">
      <w:pPr>
        <w:rPr>
          <w:b/>
        </w:rPr>
      </w:pPr>
      <w:proofErr w:type="spellStart"/>
      <w:r>
        <w:rPr>
          <w:b/>
        </w:rPr>
        <w:t>ComprasNet</w:t>
      </w:r>
      <w:proofErr w:type="spellEnd"/>
      <w:r>
        <w:rPr>
          <w:b/>
        </w:rPr>
        <w:t xml:space="preserve"> 4.0 ETP Digital – Módulo 100% digital de estudos técnicos dentro do Sistema de Compras do Governo Federal </w:t>
      </w:r>
    </w:p>
    <w:p w14:paraId="13554747" w14:textId="1238C573" w:rsidR="00173CF9" w:rsidRPr="006A67B8" w:rsidRDefault="00173CF9" w:rsidP="00173CF9">
      <w:pPr>
        <w:rPr>
          <w:b/>
        </w:rPr>
      </w:pPr>
      <w:r w:rsidRPr="006A67B8">
        <w:rPr>
          <w:b/>
        </w:rPr>
        <w:t>[QUEM É VOCÊ?]</w:t>
      </w:r>
    </w:p>
    <w:p w14:paraId="73763BB4" w14:textId="77777777" w:rsidR="00173CF9" w:rsidRDefault="00173CF9" w:rsidP="00173CF9">
      <w:pPr>
        <w:spacing w:before="240" w:after="240" w:line="240" w:lineRule="auto"/>
        <w:rPr>
          <w:rFonts w:eastAsia="Times New Roman" w:cstheme="minorHAnsi"/>
          <w:b/>
          <w:color w:val="000000"/>
          <w:sz w:val="24"/>
          <w:szCs w:val="24"/>
          <w:lang w:eastAsia="pt-BR"/>
        </w:rPr>
      </w:pPr>
      <w:r w:rsidRPr="005F3BEE">
        <w:rPr>
          <w:rFonts w:ascii="Tahoma" w:hAnsi="Tahoma" w:cs="Tahoma"/>
          <w:sz w:val="24"/>
          <w:szCs w:val="24"/>
          <w:shd w:val="clear" w:color="auto" w:fill="FFFFFF"/>
        </w:rPr>
        <w:t>Gestor municipal e estadual</w:t>
      </w:r>
      <w:r w:rsidRPr="0079756B">
        <w:rPr>
          <w:rFonts w:eastAsia="Times New Roman" w:cstheme="minorHAnsi"/>
          <w:b/>
          <w:color w:val="000000"/>
          <w:sz w:val="24"/>
          <w:szCs w:val="24"/>
          <w:lang w:eastAsia="pt-BR"/>
        </w:rPr>
        <w:t xml:space="preserve"> </w:t>
      </w:r>
    </w:p>
    <w:p w14:paraId="499C3B72" w14:textId="19DD6CB7" w:rsidR="00173CF9" w:rsidRPr="0079756B" w:rsidRDefault="00173CF9" w:rsidP="00173CF9">
      <w:pPr>
        <w:spacing w:before="240" w:after="240" w:line="240" w:lineRule="auto"/>
        <w:rPr>
          <w:rFonts w:eastAsia="Times New Roman" w:cstheme="minorHAnsi"/>
          <w:b/>
          <w:color w:val="000000"/>
          <w:sz w:val="24"/>
          <w:szCs w:val="24"/>
          <w:lang w:eastAsia="pt-BR"/>
        </w:rPr>
      </w:pPr>
      <w:r w:rsidRPr="0079756B">
        <w:rPr>
          <w:rFonts w:eastAsia="Times New Roman" w:cstheme="minorHAnsi"/>
          <w:b/>
          <w:color w:val="000000"/>
          <w:sz w:val="24"/>
          <w:szCs w:val="24"/>
          <w:lang w:eastAsia="pt-BR"/>
        </w:rPr>
        <w:t>[DE ONDE VOCÊ É?]</w:t>
      </w:r>
    </w:p>
    <w:p w14:paraId="09A1574A" w14:textId="77777777" w:rsidR="00173CF9" w:rsidRPr="0079756B" w:rsidRDefault="00173CF9" w:rsidP="00173CF9">
      <w:pPr>
        <w:spacing w:before="240" w:after="240" w:line="240" w:lineRule="auto"/>
        <w:rPr>
          <w:rFonts w:eastAsia="Times New Roman" w:cstheme="minorHAnsi"/>
          <w:color w:val="000000"/>
          <w:sz w:val="24"/>
          <w:szCs w:val="24"/>
          <w:lang w:eastAsia="pt-BR"/>
        </w:rPr>
      </w:pPr>
      <w:r w:rsidRPr="0079756B">
        <w:rPr>
          <w:rFonts w:eastAsia="Times New Roman" w:cstheme="minorHAnsi"/>
          <w:color w:val="000000"/>
          <w:sz w:val="24"/>
          <w:szCs w:val="24"/>
          <w:lang w:eastAsia="pt-BR"/>
        </w:rPr>
        <w:t>DE QUALQUER LUGAR NO BRASIL (PROGRAMA NACIONAL)</w:t>
      </w:r>
    </w:p>
    <w:p w14:paraId="0D9E6151" w14:textId="77777777" w:rsidR="00173CF9" w:rsidRDefault="00173CF9" w:rsidP="00173CF9">
      <w:pPr>
        <w:rPr>
          <w:b/>
        </w:rPr>
      </w:pPr>
      <w:r w:rsidRPr="005C0033">
        <w:rPr>
          <w:b/>
        </w:rPr>
        <w:t>[SUGESTÃO DE IMAGEM]</w:t>
      </w:r>
    </w:p>
    <w:p w14:paraId="5EDE7AAC" w14:textId="2072D9C7" w:rsidR="00777168" w:rsidRDefault="009900D7" w:rsidP="00882C97">
      <w:pPr>
        <w:pStyle w:val="SemEspaamento"/>
        <w:jc w:val="both"/>
        <w:rPr>
          <w:rFonts w:ascii="Tahoma" w:hAnsi="Tahoma" w:cs="Tahoma"/>
          <w:b/>
          <w:sz w:val="24"/>
          <w:szCs w:val="24"/>
        </w:rPr>
      </w:pPr>
      <w:hyperlink r:id="rId5" w:history="1">
        <w:r w:rsidR="00173CF9" w:rsidRPr="00582AA3">
          <w:rPr>
            <w:rStyle w:val="Hyperlink"/>
          </w:rPr>
          <w:t>https://www.gov.br/pt-br/noticias/financas-impostos-e-gestao-publica/2020/07/estudos-de-licitacao-para-contratacao-do-governo-poderao-ser-feitos-em-ferramenta-digital/comprasnet.jpg/@@images/946c1378-808f-4719-9206-c125d6fa3e3b.jpeg</w:t>
        </w:r>
      </w:hyperlink>
      <w:r w:rsidR="00173CF9">
        <w:t xml:space="preserve"> </w:t>
      </w:r>
    </w:p>
    <w:p w14:paraId="7941CD8F" w14:textId="77777777" w:rsidR="00777168" w:rsidRDefault="00777168" w:rsidP="00882C97">
      <w:pPr>
        <w:pStyle w:val="SemEspaamento"/>
        <w:jc w:val="both"/>
        <w:rPr>
          <w:rFonts w:ascii="Tahoma" w:hAnsi="Tahoma" w:cs="Tahoma"/>
          <w:b/>
          <w:sz w:val="24"/>
          <w:szCs w:val="24"/>
        </w:rPr>
      </w:pPr>
    </w:p>
    <w:p w14:paraId="605A9A35" w14:textId="181503DC" w:rsidR="00790CC7" w:rsidRPr="005F3BEE" w:rsidRDefault="00790CC7" w:rsidP="00882C97">
      <w:pPr>
        <w:pStyle w:val="SemEspaamento"/>
        <w:jc w:val="both"/>
        <w:rPr>
          <w:rFonts w:ascii="Tahoma" w:hAnsi="Tahoma" w:cs="Tahoma"/>
          <w:b/>
          <w:sz w:val="24"/>
          <w:szCs w:val="24"/>
        </w:rPr>
      </w:pPr>
      <w:r w:rsidRPr="005F3BEE">
        <w:rPr>
          <w:rFonts w:ascii="Tahoma" w:hAnsi="Tahoma" w:cs="Tahoma"/>
          <w:b/>
          <w:sz w:val="24"/>
          <w:szCs w:val="24"/>
        </w:rPr>
        <w:t>O que é?</w:t>
      </w:r>
    </w:p>
    <w:p w14:paraId="36CD230B" w14:textId="77777777" w:rsidR="00790CC7" w:rsidRPr="005F3BEE" w:rsidRDefault="00790CC7" w:rsidP="00882C97">
      <w:pPr>
        <w:pStyle w:val="SemEspaamento"/>
        <w:jc w:val="both"/>
        <w:rPr>
          <w:rFonts w:ascii="Tahoma" w:hAnsi="Tahoma" w:cs="Tahoma"/>
          <w:sz w:val="24"/>
          <w:szCs w:val="24"/>
        </w:rPr>
      </w:pPr>
    </w:p>
    <w:p w14:paraId="422C39BE" w14:textId="45C05502" w:rsidR="00173CF9" w:rsidRDefault="00173CF9" w:rsidP="00882C97">
      <w:pPr>
        <w:pStyle w:val="SemEspaamento"/>
        <w:jc w:val="both"/>
        <w:rPr>
          <w:rFonts w:ascii="Tahoma" w:hAnsi="Tahoma" w:cs="Tahoma"/>
          <w:color w:val="555555"/>
          <w:sz w:val="24"/>
          <w:szCs w:val="24"/>
          <w:bdr w:val="none" w:sz="0" w:space="0" w:color="auto" w:frame="1"/>
        </w:rPr>
      </w:pPr>
      <w:r>
        <w:rPr>
          <w:rFonts w:ascii="Tahoma" w:hAnsi="Tahoma" w:cs="Tahoma"/>
          <w:color w:val="555555"/>
          <w:sz w:val="24"/>
          <w:szCs w:val="24"/>
          <w:bdr w:val="none" w:sz="0" w:space="0" w:color="auto" w:frame="1"/>
        </w:rPr>
        <w:t xml:space="preserve">Ferramenta digital para a inclusão de estudos </w:t>
      </w:r>
      <w:r w:rsidR="006B4230">
        <w:rPr>
          <w:rFonts w:ascii="Tahoma" w:hAnsi="Tahoma" w:cs="Tahoma"/>
          <w:color w:val="555555"/>
          <w:sz w:val="24"/>
          <w:szCs w:val="24"/>
          <w:bdr w:val="none" w:sz="0" w:space="0" w:color="auto" w:frame="1"/>
        </w:rPr>
        <w:t>técnicos preliminares dentro do</w:t>
      </w:r>
      <w:r w:rsidR="00F9419D" w:rsidRPr="005F3BEE">
        <w:rPr>
          <w:rFonts w:ascii="Tahoma" w:hAnsi="Tahoma" w:cs="Tahoma"/>
          <w:color w:val="555555"/>
          <w:sz w:val="24"/>
          <w:szCs w:val="24"/>
          <w:bdr w:val="none" w:sz="0" w:space="0" w:color="auto" w:frame="1"/>
        </w:rPr>
        <w:t xml:space="preserve"> Sistema de Compras do Governo Federal (</w:t>
      </w:r>
      <w:proofErr w:type="spellStart"/>
      <w:r w:rsidR="00F9419D" w:rsidRPr="005F3BEE">
        <w:rPr>
          <w:rFonts w:ascii="Tahoma" w:hAnsi="Tahoma" w:cs="Tahoma"/>
          <w:color w:val="555555"/>
          <w:sz w:val="24"/>
          <w:szCs w:val="24"/>
          <w:bdr w:val="none" w:sz="0" w:space="0" w:color="auto" w:frame="1"/>
        </w:rPr>
        <w:t>ComprasNet</w:t>
      </w:r>
      <w:proofErr w:type="spellEnd"/>
      <w:r w:rsidR="00F9419D" w:rsidRPr="005F3BEE">
        <w:rPr>
          <w:rFonts w:ascii="Tahoma" w:hAnsi="Tahoma" w:cs="Tahoma"/>
          <w:color w:val="555555"/>
          <w:sz w:val="24"/>
          <w:szCs w:val="24"/>
          <w:bdr w:val="none" w:sz="0" w:space="0" w:color="auto" w:frame="1"/>
        </w:rPr>
        <w:t>) 4.0</w:t>
      </w:r>
      <w:r w:rsidR="008C30CA">
        <w:rPr>
          <w:rFonts w:ascii="Tahoma" w:hAnsi="Tahoma" w:cs="Tahoma"/>
          <w:color w:val="555555"/>
          <w:sz w:val="24"/>
          <w:szCs w:val="24"/>
          <w:bdr w:val="none" w:sz="0" w:space="0" w:color="auto" w:frame="1"/>
        </w:rPr>
        <w:t xml:space="preserve"> e </w:t>
      </w:r>
      <w:r w:rsidR="006B4230">
        <w:rPr>
          <w:rFonts w:ascii="Tahoma" w:hAnsi="Tahoma" w:cs="Tahoma"/>
          <w:color w:val="555555"/>
          <w:sz w:val="24"/>
          <w:szCs w:val="24"/>
          <w:bdr w:val="none" w:sz="0" w:space="0" w:color="auto" w:frame="1"/>
        </w:rPr>
        <w:t xml:space="preserve">para </w:t>
      </w:r>
      <w:r w:rsidR="008C30CA" w:rsidRPr="008C30CA">
        <w:rPr>
          <w:rFonts w:ascii="Tahoma" w:hAnsi="Tahoma" w:cs="Tahoma"/>
          <w:color w:val="555555"/>
          <w:sz w:val="24"/>
          <w:szCs w:val="24"/>
          <w:bdr w:val="none" w:sz="0" w:space="0" w:color="auto" w:frame="1"/>
        </w:rPr>
        <w:t>promover inovação, planejamento integrado das compras, redução de custos e transparência.</w:t>
      </w:r>
    </w:p>
    <w:p w14:paraId="3F1604D8" w14:textId="77777777" w:rsidR="00173CF9" w:rsidRDefault="00173CF9" w:rsidP="00882C97">
      <w:pPr>
        <w:pStyle w:val="SemEspaamento"/>
        <w:jc w:val="both"/>
        <w:rPr>
          <w:rFonts w:ascii="Tahoma" w:hAnsi="Tahoma" w:cs="Tahoma"/>
          <w:color w:val="555555"/>
          <w:sz w:val="24"/>
          <w:szCs w:val="24"/>
          <w:bdr w:val="none" w:sz="0" w:space="0" w:color="auto" w:frame="1"/>
        </w:rPr>
      </w:pPr>
    </w:p>
    <w:p w14:paraId="547F1A47" w14:textId="77777777" w:rsidR="008C30CA" w:rsidRDefault="008C30CA" w:rsidP="00882C97">
      <w:pPr>
        <w:pStyle w:val="SemEspaamento"/>
        <w:jc w:val="both"/>
        <w:rPr>
          <w:rFonts w:ascii="Tahoma" w:hAnsi="Tahoma" w:cs="Tahoma"/>
          <w:color w:val="555555"/>
          <w:sz w:val="24"/>
          <w:szCs w:val="24"/>
          <w:bdr w:val="none" w:sz="0" w:space="0" w:color="auto" w:frame="1"/>
        </w:rPr>
      </w:pPr>
      <w:r>
        <w:rPr>
          <w:rFonts w:ascii="Tahoma" w:hAnsi="Tahoma" w:cs="Tahoma"/>
          <w:color w:val="555555"/>
          <w:sz w:val="24"/>
          <w:szCs w:val="24"/>
          <w:bdr w:val="none" w:sz="0" w:space="0" w:color="auto" w:frame="1"/>
        </w:rPr>
        <w:t xml:space="preserve">A </w:t>
      </w:r>
      <w:r w:rsidRPr="008C30CA">
        <w:rPr>
          <w:rFonts w:ascii="Tahoma" w:hAnsi="Tahoma" w:cs="Tahoma"/>
          <w:color w:val="555555"/>
          <w:sz w:val="24"/>
          <w:szCs w:val="24"/>
          <w:bdr w:val="none" w:sz="0" w:space="0" w:color="auto" w:frame="1"/>
        </w:rPr>
        <w:t>ETP digital</w:t>
      </w:r>
      <w:r>
        <w:rPr>
          <w:rFonts w:ascii="Tahoma" w:hAnsi="Tahoma" w:cs="Tahoma"/>
          <w:color w:val="555555"/>
          <w:sz w:val="24"/>
          <w:szCs w:val="24"/>
          <w:bdr w:val="none" w:sz="0" w:space="0" w:color="auto" w:frame="1"/>
        </w:rPr>
        <w:t xml:space="preserve"> é</w:t>
      </w:r>
      <w:r w:rsidRPr="008C30CA">
        <w:rPr>
          <w:rFonts w:ascii="Tahoma" w:hAnsi="Tahoma" w:cs="Tahoma"/>
          <w:color w:val="555555"/>
          <w:sz w:val="24"/>
          <w:szCs w:val="24"/>
          <w:bdr w:val="none" w:sz="0" w:space="0" w:color="auto" w:frame="1"/>
        </w:rPr>
        <w:t xml:space="preserve"> uma nova funcionalidade do </w:t>
      </w:r>
      <w:proofErr w:type="spellStart"/>
      <w:r w:rsidRPr="008C30CA">
        <w:rPr>
          <w:rFonts w:ascii="Tahoma" w:hAnsi="Tahoma" w:cs="Tahoma"/>
          <w:color w:val="555555"/>
          <w:sz w:val="24"/>
          <w:szCs w:val="24"/>
          <w:bdr w:val="none" w:sz="0" w:space="0" w:color="auto" w:frame="1"/>
        </w:rPr>
        <w:t>ComprasNet</w:t>
      </w:r>
      <w:proofErr w:type="spellEnd"/>
      <w:r w:rsidRPr="008C30CA">
        <w:rPr>
          <w:rFonts w:ascii="Tahoma" w:hAnsi="Tahoma" w:cs="Tahoma"/>
          <w:color w:val="555555"/>
          <w:sz w:val="24"/>
          <w:szCs w:val="24"/>
          <w:bdr w:val="none" w:sz="0" w:space="0" w:color="auto" w:frame="1"/>
        </w:rPr>
        <w:t xml:space="preserve">, desenvolvida pelo Serpro para a Secretaria de Gestão (Seges) do Ministério da Economia, que possibilita a elaboração dos estudos técnicos preliminares, </w:t>
      </w:r>
      <w:r>
        <w:rPr>
          <w:rFonts w:ascii="Tahoma" w:hAnsi="Tahoma" w:cs="Tahoma"/>
          <w:color w:val="555555"/>
          <w:sz w:val="24"/>
          <w:szCs w:val="24"/>
          <w:bdr w:val="none" w:sz="0" w:space="0" w:color="auto" w:frame="1"/>
        </w:rPr>
        <w:t>de maneira digital</w:t>
      </w:r>
      <w:r w:rsidRPr="008C30CA">
        <w:rPr>
          <w:rFonts w:ascii="Tahoma" w:hAnsi="Tahoma" w:cs="Tahoma"/>
          <w:color w:val="555555"/>
          <w:sz w:val="24"/>
          <w:szCs w:val="24"/>
          <w:bdr w:val="none" w:sz="0" w:space="0" w:color="auto" w:frame="1"/>
        </w:rPr>
        <w:t xml:space="preserve">. </w:t>
      </w:r>
    </w:p>
    <w:p w14:paraId="075ABBEF" w14:textId="77777777" w:rsidR="008C30CA" w:rsidRDefault="008C30CA" w:rsidP="00882C97">
      <w:pPr>
        <w:pStyle w:val="SemEspaamento"/>
        <w:jc w:val="both"/>
        <w:rPr>
          <w:rFonts w:ascii="Tahoma" w:hAnsi="Tahoma" w:cs="Tahoma"/>
          <w:color w:val="555555"/>
          <w:sz w:val="24"/>
          <w:szCs w:val="24"/>
          <w:bdr w:val="none" w:sz="0" w:space="0" w:color="auto" w:frame="1"/>
        </w:rPr>
      </w:pPr>
    </w:p>
    <w:p w14:paraId="51B3C749" w14:textId="55E5077A" w:rsidR="00F9419D" w:rsidRPr="005F3BEE" w:rsidRDefault="008C30CA" w:rsidP="00882C97">
      <w:pPr>
        <w:pStyle w:val="SemEspaamento"/>
        <w:jc w:val="both"/>
        <w:rPr>
          <w:rFonts w:ascii="Tahoma" w:hAnsi="Tahoma" w:cs="Tahoma"/>
          <w:color w:val="555555"/>
          <w:sz w:val="24"/>
          <w:szCs w:val="24"/>
          <w:bdr w:val="none" w:sz="0" w:space="0" w:color="auto" w:frame="1"/>
        </w:rPr>
      </w:pPr>
      <w:r w:rsidRPr="008C30CA">
        <w:rPr>
          <w:rFonts w:ascii="Tahoma" w:hAnsi="Tahoma" w:cs="Tahoma"/>
          <w:color w:val="555555"/>
          <w:sz w:val="24"/>
          <w:szCs w:val="24"/>
          <w:bdr w:val="none" w:sz="0" w:space="0" w:color="auto" w:frame="1"/>
        </w:rPr>
        <w:t xml:space="preserve">Esses estudos </w:t>
      </w:r>
      <w:r>
        <w:rPr>
          <w:rFonts w:ascii="Tahoma" w:hAnsi="Tahoma" w:cs="Tahoma"/>
          <w:color w:val="555555"/>
          <w:sz w:val="24"/>
          <w:szCs w:val="24"/>
          <w:bdr w:val="none" w:sz="0" w:space="0" w:color="auto" w:frame="1"/>
        </w:rPr>
        <w:t>fazem parte d</w:t>
      </w:r>
      <w:r w:rsidRPr="008C30CA">
        <w:rPr>
          <w:rFonts w:ascii="Tahoma" w:hAnsi="Tahoma" w:cs="Tahoma"/>
          <w:color w:val="555555"/>
          <w:sz w:val="24"/>
          <w:szCs w:val="24"/>
          <w:bdr w:val="none" w:sz="0" w:space="0" w:color="auto" w:frame="1"/>
        </w:rPr>
        <w:t xml:space="preserve">a fase interna </w:t>
      </w:r>
      <w:r w:rsidR="002664A5">
        <w:rPr>
          <w:rFonts w:ascii="Tahoma" w:hAnsi="Tahoma" w:cs="Tahoma"/>
          <w:color w:val="555555"/>
          <w:sz w:val="24"/>
          <w:szCs w:val="24"/>
          <w:bdr w:val="none" w:sz="0" w:space="0" w:color="auto" w:frame="1"/>
        </w:rPr>
        <w:t xml:space="preserve">de planejamento </w:t>
      </w:r>
      <w:r w:rsidRPr="008C30CA">
        <w:rPr>
          <w:rFonts w:ascii="Tahoma" w:hAnsi="Tahoma" w:cs="Tahoma"/>
          <w:color w:val="555555"/>
          <w:sz w:val="24"/>
          <w:szCs w:val="24"/>
          <w:bdr w:val="none" w:sz="0" w:space="0" w:color="auto" w:frame="1"/>
        </w:rPr>
        <w:t>das compras governamentais, em que a intenção de uma compra é estudada e preparada, com o objetivo de v</w:t>
      </w:r>
      <w:r>
        <w:rPr>
          <w:rFonts w:ascii="Tahoma" w:hAnsi="Tahoma" w:cs="Tahoma"/>
          <w:color w:val="555555"/>
          <w:sz w:val="24"/>
          <w:szCs w:val="24"/>
          <w:bdr w:val="none" w:sz="0" w:space="0" w:color="auto" w:frame="1"/>
        </w:rPr>
        <w:t xml:space="preserve">iabilizar a sua concretização. </w:t>
      </w:r>
      <w:r w:rsidR="002664A5">
        <w:rPr>
          <w:rFonts w:ascii="Tahoma" w:hAnsi="Tahoma" w:cs="Tahoma"/>
          <w:color w:val="555555"/>
          <w:sz w:val="24"/>
          <w:szCs w:val="24"/>
          <w:bdr w:val="none" w:sz="0" w:space="0" w:color="auto" w:frame="1"/>
        </w:rPr>
        <w:t>O estudo demonstra</w:t>
      </w:r>
      <w:r w:rsidRPr="008C30CA">
        <w:rPr>
          <w:rFonts w:ascii="Tahoma" w:hAnsi="Tahoma" w:cs="Tahoma"/>
          <w:color w:val="555555"/>
          <w:sz w:val="24"/>
          <w:szCs w:val="24"/>
          <w:bdr w:val="none" w:sz="0" w:space="0" w:color="auto" w:frame="1"/>
        </w:rPr>
        <w:t xml:space="preserve"> a real necessidade da contratação, </w:t>
      </w:r>
      <w:r w:rsidR="002664A5">
        <w:rPr>
          <w:rFonts w:ascii="Tahoma" w:hAnsi="Tahoma" w:cs="Tahoma"/>
          <w:color w:val="555555"/>
          <w:sz w:val="24"/>
          <w:szCs w:val="24"/>
          <w:bdr w:val="none" w:sz="0" w:space="0" w:color="auto" w:frame="1"/>
        </w:rPr>
        <w:t xml:space="preserve">e </w:t>
      </w:r>
      <w:r w:rsidRPr="008C30CA">
        <w:rPr>
          <w:rFonts w:ascii="Tahoma" w:hAnsi="Tahoma" w:cs="Tahoma"/>
          <w:color w:val="555555"/>
          <w:sz w:val="24"/>
          <w:szCs w:val="24"/>
          <w:bdr w:val="none" w:sz="0" w:space="0" w:color="auto" w:frame="1"/>
        </w:rPr>
        <w:t>analisa a viabilidade técnica</w:t>
      </w:r>
      <w:r w:rsidR="00F9419D" w:rsidRPr="005F3BEE">
        <w:rPr>
          <w:rFonts w:ascii="Tahoma" w:hAnsi="Tahoma" w:cs="Tahoma"/>
          <w:color w:val="555555"/>
          <w:sz w:val="24"/>
          <w:szCs w:val="24"/>
          <w:bdr w:val="none" w:sz="0" w:space="0" w:color="auto" w:frame="1"/>
        </w:rPr>
        <w:t>, socioeconômica e ambiental</w:t>
      </w:r>
      <w:r w:rsidR="002664A5">
        <w:rPr>
          <w:rFonts w:ascii="Tahoma" w:hAnsi="Tahoma" w:cs="Tahoma"/>
          <w:color w:val="555555"/>
          <w:sz w:val="24"/>
          <w:szCs w:val="24"/>
          <w:bdr w:val="none" w:sz="0" w:space="0" w:color="auto" w:frame="1"/>
        </w:rPr>
        <w:t xml:space="preserve"> da aquisição em análise</w:t>
      </w:r>
      <w:r w:rsidR="00F9419D" w:rsidRPr="005F3BEE">
        <w:rPr>
          <w:rFonts w:ascii="Tahoma" w:hAnsi="Tahoma" w:cs="Tahoma"/>
          <w:color w:val="555555"/>
          <w:sz w:val="24"/>
          <w:szCs w:val="24"/>
          <w:bdr w:val="none" w:sz="0" w:space="0" w:color="auto" w:frame="1"/>
        </w:rPr>
        <w:t>.</w:t>
      </w:r>
    </w:p>
    <w:p w14:paraId="1C21C200" w14:textId="2C5766E0" w:rsidR="00F9419D" w:rsidRPr="005F3BEE" w:rsidRDefault="00F9419D" w:rsidP="00882C97">
      <w:pPr>
        <w:pStyle w:val="SemEspaamento"/>
        <w:jc w:val="both"/>
        <w:rPr>
          <w:rFonts w:ascii="Tahoma" w:hAnsi="Tahoma" w:cs="Tahoma"/>
          <w:color w:val="555555"/>
          <w:sz w:val="24"/>
          <w:szCs w:val="24"/>
          <w:bdr w:val="none" w:sz="0" w:space="0" w:color="auto" w:frame="1"/>
        </w:rPr>
      </w:pPr>
    </w:p>
    <w:p w14:paraId="03EF8D9E" w14:textId="77777777" w:rsidR="00A4356C" w:rsidRPr="00A4356C" w:rsidRDefault="00A4356C" w:rsidP="00A4356C">
      <w:pPr>
        <w:pStyle w:val="SemEspaamento"/>
        <w:jc w:val="both"/>
        <w:rPr>
          <w:rFonts w:ascii="Tahoma" w:hAnsi="Tahoma" w:cs="Tahoma"/>
          <w:b/>
          <w:color w:val="555555"/>
          <w:sz w:val="24"/>
          <w:szCs w:val="24"/>
          <w:bdr w:val="none" w:sz="0" w:space="0" w:color="auto" w:frame="1"/>
        </w:rPr>
      </w:pPr>
      <w:r w:rsidRPr="00A4356C">
        <w:rPr>
          <w:rFonts w:ascii="Tahoma" w:hAnsi="Tahoma" w:cs="Tahoma"/>
          <w:b/>
          <w:color w:val="555555"/>
          <w:sz w:val="24"/>
          <w:szCs w:val="24"/>
          <w:bdr w:val="none" w:sz="0" w:space="0" w:color="auto" w:frame="1"/>
        </w:rPr>
        <w:t>O que esperar desse serviço?</w:t>
      </w:r>
    </w:p>
    <w:p w14:paraId="1818923C" w14:textId="77777777" w:rsidR="00A4356C" w:rsidRPr="00A4356C" w:rsidRDefault="00A4356C" w:rsidP="00A4356C">
      <w:pPr>
        <w:pStyle w:val="SemEspaamento"/>
        <w:jc w:val="both"/>
        <w:rPr>
          <w:rFonts w:ascii="Tahoma" w:hAnsi="Tahoma" w:cs="Tahoma"/>
          <w:b/>
          <w:color w:val="555555"/>
          <w:sz w:val="24"/>
          <w:szCs w:val="24"/>
          <w:bdr w:val="none" w:sz="0" w:space="0" w:color="auto" w:frame="1"/>
        </w:rPr>
      </w:pPr>
    </w:p>
    <w:p w14:paraId="47B634E0" w14:textId="132E21D6" w:rsidR="00A4356C" w:rsidRPr="00A4356C" w:rsidRDefault="00A4356C" w:rsidP="00A4356C">
      <w:pPr>
        <w:pStyle w:val="SemEspaamento"/>
        <w:jc w:val="both"/>
        <w:rPr>
          <w:rFonts w:ascii="Tahoma" w:hAnsi="Tahoma" w:cs="Tahoma"/>
          <w:color w:val="555555"/>
          <w:sz w:val="24"/>
          <w:szCs w:val="24"/>
          <w:bdr w:val="none" w:sz="0" w:space="0" w:color="auto" w:frame="1"/>
        </w:rPr>
      </w:pPr>
      <w:r w:rsidRPr="00A4356C">
        <w:rPr>
          <w:rFonts w:ascii="Tahoma" w:hAnsi="Tahoma" w:cs="Tahoma"/>
          <w:color w:val="555555"/>
          <w:sz w:val="24"/>
          <w:szCs w:val="24"/>
          <w:bdr w:val="none" w:sz="0" w:space="0" w:color="auto" w:frame="1"/>
        </w:rPr>
        <w:t>Mais transparência e agilidade no processo de compras</w:t>
      </w:r>
      <w:r>
        <w:rPr>
          <w:rFonts w:ascii="Tahoma" w:hAnsi="Tahoma" w:cs="Tahoma"/>
          <w:color w:val="555555"/>
          <w:sz w:val="24"/>
          <w:szCs w:val="24"/>
          <w:bdr w:val="none" w:sz="0" w:space="0" w:color="auto" w:frame="1"/>
        </w:rPr>
        <w:t xml:space="preserve"> públicas</w:t>
      </w:r>
      <w:r w:rsidRPr="00A4356C">
        <w:rPr>
          <w:rFonts w:ascii="Tahoma" w:hAnsi="Tahoma" w:cs="Tahoma"/>
          <w:color w:val="555555"/>
          <w:sz w:val="24"/>
          <w:szCs w:val="24"/>
          <w:bdr w:val="none" w:sz="0" w:space="0" w:color="auto" w:frame="1"/>
        </w:rPr>
        <w:t>, redução de custos, maior eficiência</w:t>
      </w:r>
      <w:r>
        <w:rPr>
          <w:rFonts w:ascii="Tahoma" w:hAnsi="Tahoma" w:cs="Tahoma"/>
          <w:color w:val="555555"/>
          <w:sz w:val="24"/>
          <w:szCs w:val="24"/>
          <w:bdr w:val="none" w:sz="0" w:space="0" w:color="auto" w:frame="1"/>
        </w:rPr>
        <w:t>,</w:t>
      </w:r>
      <w:r w:rsidRPr="00A4356C">
        <w:rPr>
          <w:rFonts w:ascii="Tahoma" w:hAnsi="Tahoma" w:cs="Tahoma"/>
          <w:color w:val="555555"/>
          <w:sz w:val="24"/>
          <w:szCs w:val="24"/>
          <w:bdr w:val="none" w:sz="0" w:space="0" w:color="auto" w:frame="1"/>
        </w:rPr>
        <w:t xml:space="preserve"> ampliação da possibilidade de participação</w:t>
      </w:r>
      <w:r>
        <w:rPr>
          <w:rFonts w:ascii="Tahoma" w:hAnsi="Tahoma" w:cs="Tahoma"/>
          <w:color w:val="555555"/>
          <w:sz w:val="24"/>
          <w:szCs w:val="24"/>
          <w:bdr w:val="none" w:sz="0" w:space="0" w:color="auto" w:frame="1"/>
        </w:rPr>
        <w:t xml:space="preserve"> nos processos e ampliação do c</w:t>
      </w:r>
      <w:r w:rsidRPr="00A4356C">
        <w:rPr>
          <w:rFonts w:ascii="Tahoma" w:hAnsi="Tahoma" w:cs="Tahoma"/>
          <w:color w:val="555555"/>
          <w:sz w:val="24"/>
          <w:szCs w:val="24"/>
          <w:bdr w:val="none" w:sz="0" w:space="0" w:color="auto" w:frame="1"/>
        </w:rPr>
        <w:t xml:space="preserve">ompartilhamento de informações e </w:t>
      </w:r>
      <w:r>
        <w:rPr>
          <w:rFonts w:ascii="Tahoma" w:hAnsi="Tahoma" w:cs="Tahoma"/>
          <w:color w:val="555555"/>
          <w:sz w:val="24"/>
          <w:szCs w:val="24"/>
          <w:bdr w:val="none" w:sz="0" w:space="0" w:color="auto" w:frame="1"/>
        </w:rPr>
        <w:t xml:space="preserve">de </w:t>
      </w:r>
      <w:r w:rsidRPr="00A4356C">
        <w:rPr>
          <w:rFonts w:ascii="Tahoma" w:hAnsi="Tahoma" w:cs="Tahoma"/>
          <w:color w:val="555555"/>
          <w:sz w:val="24"/>
          <w:szCs w:val="24"/>
          <w:bdr w:val="none" w:sz="0" w:space="0" w:color="auto" w:frame="1"/>
        </w:rPr>
        <w:t>boas práticas e</w:t>
      </w:r>
      <w:r w:rsidR="006B4230">
        <w:rPr>
          <w:rFonts w:ascii="Tahoma" w:hAnsi="Tahoma" w:cs="Tahoma"/>
          <w:color w:val="555555"/>
          <w:sz w:val="24"/>
          <w:szCs w:val="24"/>
          <w:bdr w:val="none" w:sz="0" w:space="0" w:color="auto" w:frame="1"/>
        </w:rPr>
        <w:t>ntre os entes da administração.</w:t>
      </w:r>
    </w:p>
    <w:p w14:paraId="7B2D3AD5" w14:textId="77777777" w:rsidR="00A4356C" w:rsidRDefault="00A4356C" w:rsidP="00A4356C">
      <w:pPr>
        <w:pStyle w:val="SemEspaamento"/>
        <w:jc w:val="both"/>
        <w:rPr>
          <w:rFonts w:ascii="Tahoma" w:hAnsi="Tahoma" w:cs="Tahoma"/>
          <w:b/>
          <w:color w:val="555555"/>
          <w:sz w:val="24"/>
          <w:szCs w:val="24"/>
          <w:bdr w:val="none" w:sz="0" w:space="0" w:color="auto" w:frame="1"/>
        </w:rPr>
      </w:pPr>
    </w:p>
    <w:p w14:paraId="30125A45" w14:textId="34174134" w:rsidR="00F9419D" w:rsidRPr="005F3BEE" w:rsidRDefault="00F9419D" w:rsidP="00A4356C">
      <w:pPr>
        <w:pStyle w:val="SemEspaamento"/>
        <w:jc w:val="both"/>
        <w:rPr>
          <w:rFonts w:ascii="Tahoma" w:hAnsi="Tahoma" w:cs="Tahoma"/>
          <w:b/>
          <w:color w:val="555555"/>
          <w:sz w:val="24"/>
          <w:szCs w:val="24"/>
          <w:bdr w:val="none" w:sz="0" w:space="0" w:color="auto" w:frame="1"/>
        </w:rPr>
      </w:pPr>
      <w:r w:rsidRPr="005F3BEE">
        <w:rPr>
          <w:rFonts w:ascii="Tahoma" w:hAnsi="Tahoma" w:cs="Tahoma"/>
          <w:b/>
          <w:color w:val="555555"/>
          <w:sz w:val="24"/>
          <w:szCs w:val="24"/>
          <w:bdr w:val="none" w:sz="0" w:space="0" w:color="auto" w:frame="1"/>
        </w:rPr>
        <w:t>Quem se beneficia com esse serviço?</w:t>
      </w:r>
    </w:p>
    <w:p w14:paraId="768822D7" w14:textId="77777777" w:rsidR="00F9419D" w:rsidRPr="005F3BEE" w:rsidRDefault="00F9419D" w:rsidP="00882C97">
      <w:pPr>
        <w:pStyle w:val="SemEspaamento"/>
        <w:jc w:val="both"/>
        <w:rPr>
          <w:rFonts w:ascii="Tahoma" w:hAnsi="Tahoma" w:cs="Tahoma"/>
          <w:color w:val="555555"/>
          <w:sz w:val="24"/>
          <w:szCs w:val="24"/>
          <w:bdr w:val="none" w:sz="0" w:space="0" w:color="auto" w:frame="1"/>
        </w:rPr>
      </w:pPr>
    </w:p>
    <w:p w14:paraId="44183BCA" w14:textId="77777777" w:rsidR="008C30CA" w:rsidRDefault="008C30CA" w:rsidP="00882C97">
      <w:pPr>
        <w:pStyle w:val="SemEspaamento"/>
        <w:jc w:val="both"/>
        <w:rPr>
          <w:rFonts w:ascii="Tahoma" w:hAnsi="Tahoma" w:cs="Tahoma"/>
          <w:color w:val="555555"/>
          <w:sz w:val="24"/>
          <w:szCs w:val="24"/>
          <w:bdr w:val="none" w:sz="0" w:space="0" w:color="auto" w:frame="1"/>
        </w:rPr>
      </w:pPr>
      <w:r w:rsidRPr="008C30CA">
        <w:rPr>
          <w:rFonts w:ascii="Tahoma" w:hAnsi="Tahoma" w:cs="Tahoma"/>
          <w:color w:val="555555"/>
          <w:sz w:val="24"/>
          <w:szCs w:val="24"/>
          <w:bdr w:val="none" w:sz="0" w:space="0" w:color="auto" w:frame="1"/>
        </w:rPr>
        <w:t xml:space="preserve">A ferramenta está disponível para as unidades de compras, em especial aquelas que atuam como requisitantes de bens ou serviços ou como área técnica dos mais variados objetos contratados, por serem os responsáveis pela elaboração do referido estudo, deverão ajustar suas rotinas internas de planejamento para </w:t>
      </w:r>
      <w:r w:rsidRPr="008C30CA">
        <w:rPr>
          <w:rFonts w:ascii="Tahoma" w:hAnsi="Tahoma" w:cs="Tahoma"/>
          <w:color w:val="555555"/>
          <w:sz w:val="24"/>
          <w:szCs w:val="24"/>
          <w:bdr w:val="none" w:sz="0" w:space="0" w:color="auto" w:frame="1"/>
        </w:rPr>
        <w:lastRenderedPageBreak/>
        <w:t>plena utilização do Sistema ETP digital em todos os seus processos de aquisição de bens e a contratação de serviços e obras.</w:t>
      </w:r>
    </w:p>
    <w:p w14:paraId="3E6DC3B5" w14:textId="77777777" w:rsidR="008C30CA" w:rsidRDefault="008C30CA" w:rsidP="00882C97">
      <w:pPr>
        <w:pStyle w:val="SemEspaamento"/>
        <w:jc w:val="both"/>
        <w:rPr>
          <w:rFonts w:ascii="Tahoma" w:hAnsi="Tahoma" w:cs="Tahoma"/>
          <w:color w:val="555555"/>
          <w:sz w:val="24"/>
          <w:szCs w:val="24"/>
          <w:bdr w:val="none" w:sz="0" w:space="0" w:color="auto" w:frame="1"/>
        </w:rPr>
      </w:pPr>
    </w:p>
    <w:p w14:paraId="2FF222A2" w14:textId="7B4A9EC9" w:rsidR="00F9419D" w:rsidRPr="005F3BEE" w:rsidRDefault="008C30CA" w:rsidP="00882C97">
      <w:pPr>
        <w:pStyle w:val="SemEspaamento"/>
        <w:jc w:val="both"/>
        <w:rPr>
          <w:rFonts w:ascii="Tahoma" w:hAnsi="Tahoma" w:cs="Tahoma"/>
          <w:color w:val="555555"/>
          <w:sz w:val="24"/>
          <w:szCs w:val="24"/>
          <w:bdr w:val="none" w:sz="0" w:space="0" w:color="auto" w:frame="1"/>
        </w:rPr>
      </w:pPr>
      <w:r>
        <w:rPr>
          <w:rFonts w:ascii="Tahoma" w:hAnsi="Tahoma" w:cs="Tahoma"/>
          <w:color w:val="555555"/>
          <w:sz w:val="24"/>
          <w:szCs w:val="24"/>
          <w:bdr w:val="none" w:sz="0" w:space="0" w:color="auto" w:frame="1"/>
        </w:rPr>
        <w:t>B</w:t>
      </w:r>
      <w:r w:rsidR="00F9419D" w:rsidRPr="005F3BEE">
        <w:rPr>
          <w:rFonts w:ascii="Tahoma" w:hAnsi="Tahoma" w:cs="Tahoma"/>
          <w:color w:val="555555"/>
          <w:sz w:val="24"/>
          <w:szCs w:val="24"/>
          <w:bdr w:val="none" w:sz="0" w:space="0" w:color="auto" w:frame="1"/>
        </w:rPr>
        <w:t>eneficia todos os órgãos e entidades do Executivo Fe</w:t>
      </w:r>
      <w:r>
        <w:rPr>
          <w:rFonts w:ascii="Tahoma" w:hAnsi="Tahoma" w:cs="Tahoma"/>
          <w:color w:val="555555"/>
          <w:sz w:val="24"/>
          <w:szCs w:val="24"/>
          <w:bdr w:val="none" w:sz="0" w:space="0" w:color="auto" w:frame="1"/>
        </w:rPr>
        <w:t>deral que já utilizam o sistema. G</w:t>
      </w:r>
      <w:r>
        <w:rPr>
          <w:rFonts w:ascii="Arial" w:hAnsi="Arial" w:cs="Arial"/>
          <w:color w:val="333333"/>
          <w:sz w:val="23"/>
          <w:szCs w:val="23"/>
          <w:shd w:val="clear" w:color="auto" w:fill="FFFFFF"/>
        </w:rPr>
        <w:t>overnos estaduais e municipais também devem aderir à ferramenta. </w:t>
      </w:r>
    </w:p>
    <w:p w14:paraId="13906168" w14:textId="77777777" w:rsidR="00F9419D" w:rsidRPr="005F3BEE" w:rsidRDefault="00F9419D" w:rsidP="00882C97">
      <w:pPr>
        <w:pStyle w:val="SemEspaamento"/>
        <w:jc w:val="both"/>
        <w:rPr>
          <w:rFonts w:ascii="Tahoma" w:hAnsi="Tahoma" w:cs="Tahoma"/>
          <w:sz w:val="24"/>
          <w:szCs w:val="24"/>
          <w:bdr w:val="none" w:sz="0" w:space="0" w:color="auto" w:frame="1"/>
        </w:rPr>
      </w:pPr>
    </w:p>
    <w:p w14:paraId="18C5077E" w14:textId="483D88DA" w:rsidR="00C327B1" w:rsidRPr="005F3BEE" w:rsidRDefault="001876C1" w:rsidP="00882C97">
      <w:pPr>
        <w:pStyle w:val="SemEspaamento"/>
        <w:jc w:val="both"/>
        <w:rPr>
          <w:rFonts w:ascii="Tahoma" w:hAnsi="Tahoma" w:cs="Tahoma"/>
          <w:b/>
          <w:sz w:val="24"/>
          <w:szCs w:val="24"/>
          <w:bdr w:val="none" w:sz="0" w:space="0" w:color="auto" w:frame="1"/>
        </w:rPr>
      </w:pPr>
      <w:r w:rsidRPr="005F3BEE">
        <w:rPr>
          <w:rFonts w:ascii="Tahoma" w:hAnsi="Tahoma" w:cs="Tahoma"/>
          <w:b/>
          <w:sz w:val="24"/>
          <w:szCs w:val="24"/>
          <w:bdr w:val="none" w:sz="0" w:space="0" w:color="auto" w:frame="1"/>
        </w:rPr>
        <w:t>Como</w:t>
      </w:r>
      <w:r w:rsidR="00C327B1" w:rsidRPr="005F3BEE">
        <w:rPr>
          <w:rFonts w:ascii="Tahoma" w:hAnsi="Tahoma" w:cs="Tahoma"/>
          <w:b/>
          <w:sz w:val="24"/>
          <w:szCs w:val="24"/>
          <w:bdr w:val="none" w:sz="0" w:space="0" w:color="auto" w:frame="1"/>
        </w:rPr>
        <w:t xml:space="preserve"> esse serviço </w:t>
      </w:r>
      <w:r w:rsidR="00E40C30" w:rsidRPr="005F3BEE">
        <w:rPr>
          <w:rFonts w:ascii="Tahoma" w:hAnsi="Tahoma" w:cs="Tahoma"/>
          <w:b/>
          <w:sz w:val="24"/>
          <w:szCs w:val="24"/>
          <w:bdr w:val="none" w:sz="0" w:space="0" w:color="auto" w:frame="1"/>
        </w:rPr>
        <w:t>funciona</w:t>
      </w:r>
      <w:r w:rsidR="00C327B1" w:rsidRPr="005F3BEE">
        <w:rPr>
          <w:rFonts w:ascii="Tahoma" w:hAnsi="Tahoma" w:cs="Tahoma"/>
          <w:b/>
          <w:sz w:val="24"/>
          <w:szCs w:val="24"/>
          <w:bdr w:val="none" w:sz="0" w:space="0" w:color="auto" w:frame="1"/>
        </w:rPr>
        <w:t>?</w:t>
      </w:r>
    </w:p>
    <w:p w14:paraId="47180E18" w14:textId="1F9922B0" w:rsidR="00C327B1" w:rsidRPr="005F3BEE" w:rsidRDefault="00C327B1" w:rsidP="00882C97">
      <w:pPr>
        <w:pStyle w:val="SemEspaamento"/>
        <w:jc w:val="both"/>
        <w:rPr>
          <w:rFonts w:ascii="Tahoma" w:hAnsi="Tahoma" w:cs="Tahoma"/>
          <w:sz w:val="24"/>
          <w:szCs w:val="24"/>
          <w:bdr w:val="none" w:sz="0" w:space="0" w:color="auto" w:frame="1"/>
        </w:rPr>
      </w:pPr>
    </w:p>
    <w:p w14:paraId="36646D0A" w14:textId="7BEBEDE7" w:rsidR="00E735AD" w:rsidRPr="005F3BEE" w:rsidRDefault="00A4356C" w:rsidP="00882C97">
      <w:pPr>
        <w:pStyle w:val="SemEspaamento"/>
        <w:jc w:val="both"/>
        <w:rPr>
          <w:rFonts w:ascii="Tahoma" w:hAnsi="Tahoma" w:cs="Tahoma"/>
          <w:color w:val="555555"/>
          <w:sz w:val="24"/>
          <w:szCs w:val="24"/>
          <w:bdr w:val="none" w:sz="0" w:space="0" w:color="auto" w:frame="1"/>
        </w:rPr>
      </w:pPr>
      <w:r>
        <w:rPr>
          <w:rFonts w:ascii="Tahoma" w:hAnsi="Tahoma" w:cs="Tahoma"/>
          <w:color w:val="555555"/>
          <w:sz w:val="24"/>
          <w:szCs w:val="24"/>
          <w:bdr w:val="none" w:sz="0" w:space="0" w:color="auto" w:frame="1"/>
        </w:rPr>
        <w:t>Após o cadastro e a criação de um perfil de acesso, c</w:t>
      </w:r>
      <w:r w:rsidR="005B673F" w:rsidRPr="005F3BEE">
        <w:rPr>
          <w:rFonts w:ascii="Tahoma" w:hAnsi="Tahoma" w:cs="Tahoma"/>
          <w:color w:val="555555"/>
          <w:sz w:val="24"/>
          <w:szCs w:val="24"/>
          <w:bdr w:val="none" w:sz="0" w:space="0" w:color="auto" w:frame="1"/>
        </w:rPr>
        <w:t>ada instituição pública que iniciar um processo de compra editará e preencherá os documentos que emba</w:t>
      </w:r>
      <w:r w:rsidR="002664A5">
        <w:rPr>
          <w:rFonts w:ascii="Tahoma" w:hAnsi="Tahoma" w:cs="Tahoma"/>
          <w:color w:val="555555"/>
          <w:sz w:val="24"/>
          <w:szCs w:val="24"/>
          <w:bdr w:val="none" w:sz="0" w:space="0" w:color="auto" w:frame="1"/>
        </w:rPr>
        <w:t xml:space="preserve">sam a análise técnica prévia no ETP Digital do </w:t>
      </w:r>
      <w:proofErr w:type="spellStart"/>
      <w:r w:rsidR="005B673F" w:rsidRPr="005F3BEE">
        <w:rPr>
          <w:rFonts w:ascii="Tahoma" w:hAnsi="Tahoma" w:cs="Tahoma"/>
          <w:color w:val="555555"/>
          <w:sz w:val="24"/>
          <w:szCs w:val="24"/>
          <w:bdr w:val="none" w:sz="0" w:space="0" w:color="auto" w:frame="1"/>
        </w:rPr>
        <w:t>ComprasNet</w:t>
      </w:r>
      <w:proofErr w:type="spellEnd"/>
      <w:r w:rsidR="005B673F" w:rsidRPr="005F3BEE">
        <w:rPr>
          <w:rFonts w:ascii="Tahoma" w:hAnsi="Tahoma" w:cs="Tahoma"/>
          <w:color w:val="555555"/>
          <w:sz w:val="24"/>
          <w:szCs w:val="24"/>
          <w:bdr w:val="none" w:sz="0" w:space="0" w:color="auto" w:frame="1"/>
        </w:rPr>
        <w:t xml:space="preserve"> 4.0</w:t>
      </w:r>
      <w:r w:rsidR="00E735AD">
        <w:rPr>
          <w:rFonts w:ascii="Tahoma" w:hAnsi="Tahoma" w:cs="Tahoma"/>
          <w:color w:val="555555"/>
          <w:sz w:val="24"/>
          <w:szCs w:val="24"/>
          <w:bdr w:val="none" w:sz="0" w:space="0" w:color="auto" w:frame="1"/>
        </w:rPr>
        <w:t xml:space="preserve"> </w:t>
      </w:r>
      <w:r>
        <w:rPr>
          <w:rFonts w:ascii="Tahoma" w:hAnsi="Tahoma" w:cs="Tahoma"/>
          <w:color w:val="555555"/>
          <w:sz w:val="24"/>
          <w:szCs w:val="24"/>
          <w:bdr w:val="none" w:sz="0" w:space="0" w:color="auto" w:frame="1"/>
        </w:rPr>
        <w:t>(</w:t>
      </w:r>
      <w:hyperlink r:id="rId6" w:tgtFrame="_blank" w:history="1">
        <w:r>
          <w:rPr>
            <w:rStyle w:val="Hyperlink"/>
            <w:rFonts w:ascii="Helvetica" w:hAnsi="Helvetica" w:cs="Helvetica"/>
            <w:color w:val="1351B4"/>
            <w:bdr w:val="none" w:sz="0" w:space="0" w:color="auto" w:frame="1"/>
            <w:shd w:val="clear" w:color="auto" w:fill="FFFFFF"/>
          </w:rPr>
          <w:t>https://www.comprasnet.gov.br/seguro/loginPortal.asp</w:t>
        </w:r>
      </w:hyperlink>
      <w:r>
        <w:t>).</w:t>
      </w:r>
    </w:p>
    <w:p w14:paraId="35D8AE81" w14:textId="54AB53D8" w:rsidR="005B673F" w:rsidRPr="005F3BEE" w:rsidRDefault="005B673F" w:rsidP="00882C97">
      <w:pPr>
        <w:pStyle w:val="SemEspaamento"/>
        <w:jc w:val="both"/>
        <w:rPr>
          <w:rFonts w:ascii="Tahoma" w:hAnsi="Tahoma" w:cs="Tahoma"/>
          <w:color w:val="555555"/>
          <w:sz w:val="24"/>
          <w:szCs w:val="24"/>
          <w:bdr w:val="none" w:sz="0" w:space="0" w:color="auto" w:frame="1"/>
        </w:rPr>
      </w:pPr>
    </w:p>
    <w:p w14:paraId="4BBC5C29" w14:textId="45A56EEE" w:rsidR="005B673F" w:rsidRPr="005F3BEE" w:rsidRDefault="005B673F" w:rsidP="00882C97">
      <w:pPr>
        <w:pStyle w:val="SemEspaamento"/>
        <w:jc w:val="both"/>
        <w:rPr>
          <w:rFonts w:ascii="Tahoma" w:hAnsi="Tahoma" w:cs="Tahoma"/>
          <w:sz w:val="24"/>
          <w:szCs w:val="24"/>
        </w:rPr>
      </w:pPr>
      <w:r w:rsidRPr="005F3BEE">
        <w:rPr>
          <w:rFonts w:ascii="Tahoma" w:hAnsi="Tahoma" w:cs="Tahoma"/>
          <w:color w:val="555555"/>
          <w:sz w:val="24"/>
          <w:szCs w:val="24"/>
          <w:bdr w:val="none" w:sz="0" w:space="0" w:color="auto" w:frame="1"/>
        </w:rPr>
        <w:t>As informações incluídas no sistema poderão ser automaticamente visualizadas por todos os usuários da ferramenta.</w:t>
      </w:r>
      <w:r w:rsidR="002664A5">
        <w:rPr>
          <w:rFonts w:ascii="Tahoma" w:hAnsi="Tahoma" w:cs="Tahoma"/>
          <w:color w:val="555555"/>
          <w:sz w:val="24"/>
          <w:szCs w:val="24"/>
          <w:bdr w:val="none" w:sz="0" w:space="0" w:color="auto" w:frame="1"/>
        </w:rPr>
        <w:t xml:space="preserve"> </w:t>
      </w:r>
    </w:p>
    <w:p w14:paraId="5B11C018" w14:textId="77777777" w:rsidR="005B673F" w:rsidRDefault="005B673F" w:rsidP="00882C97">
      <w:pPr>
        <w:pStyle w:val="SemEspaamento"/>
        <w:jc w:val="both"/>
        <w:rPr>
          <w:rFonts w:ascii="Tahoma" w:hAnsi="Tahoma" w:cs="Tahoma"/>
          <w:sz w:val="24"/>
          <w:szCs w:val="24"/>
        </w:rPr>
      </w:pPr>
    </w:p>
    <w:p w14:paraId="595EF29C" w14:textId="77777777" w:rsidR="008C30CA" w:rsidRDefault="008C30CA" w:rsidP="00882C97">
      <w:pPr>
        <w:pStyle w:val="SemEspaamento"/>
        <w:jc w:val="both"/>
        <w:rPr>
          <w:rFonts w:ascii="Tahoma" w:eastAsia="Times New Roman" w:hAnsi="Tahoma" w:cs="Tahoma"/>
          <w:b/>
          <w:bCs/>
          <w:sz w:val="24"/>
          <w:szCs w:val="24"/>
          <w:lang w:eastAsia="pt-BR"/>
        </w:rPr>
      </w:pPr>
      <w:r>
        <w:rPr>
          <w:rFonts w:ascii="Tahoma" w:eastAsia="Times New Roman" w:hAnsi="Tahoma" w:cs="Tahoma"/>
          <w:b/>
          <w:bCs/>
          <w:sz w:val="24"/>
          <w:szCs w:val="24"/>
          <w:lang w:eastAsia="pt-BR"/>
        </w:rPr>
        <w:t>Como acessar?</w:t>
      </w:r>
    </w:p>
    <w:p w14:paraId="242D2C16" w14:textId="6BD4D134" w:rsidR="008C30CA" w:rsidRDefault="008C30CA" w:rsidP="00882C97">
      <w:pPr>
        <w:pStyle w:val="SemEspaamento"/>
        <w:jc w:val="both"/>
        <w:rPr>
          <w:rFonts w:ascii="Arial" w:hAnsi="Arial" w:cs="Arial"/>
          <w:color w:val="333333"/>
          <w:sz w:val="23"/>
          <w:szCs w:val="23"/>
          <w:shd w:val="clear" w:color="auto" w:fill="FFFFFF"/>
        </w:rPr>
      </w:pPr>
      <w:r>
        <w:rPr>
          <w:rFonts w:ascii="Arial" w:hAnsi="Arial" w:cs="Arial"/>
          <w:color w:val="333333"/>
          <w:sz w:val="23"/>
          <w:szCs w:val="23"/>
          <w:shd w:val="clear" w:color="auto" w:fill="FFFFFF"/>
        </w:rPr>
        <w:t xml:space="preserve">Basta celebrar </w:t>
      </w:r>
      <w:r w:rsidR="006B4230">
        <w:rPr>
          <w:rFonts w:ascii="Arial" w:hAnsi="Arial" w:cs="Arial"/>
          <w:color w:val="333333"/>
          <w:sz w:val="23"/>
          <w:szCs w:val="23"/>
          <w:shd w:val="clear" w:color="auto" w:fill="FFFFFF"/>
        </w:rPr>
        <w:t xml:space="preserve">o </w:t>
      </w:r>
      <w:r>
        <w:rPr>
          <w:rFonts w:ascii="Arial" w:hAnsi="Arial" w:cs="Arial"/>
          <w:color w:val="333333"/>
          <w:sz w:val="23"/>
          <w:szCs w:val="23"/>
          <w:shd w:val="clear" w:color="auto" w:fill="FFFFFF"/>
        </w:rPr>
        <w:t>termo de acesso com o Governo Federal, de acordo com o que prevê a</w:t>
      </w:r>
      <w:r w:rsidRPr="008C30CA">
        <w:rPr>
          <w:rFonts w:ascii="Arial" w:hAnsi="Arial" w:cs="Arial"/>
          <w:sz w:val="23"/>
          <w:szCs w:val="23"/>
          <w:shd w:val="clear" w:color="auto" w:fill="FFFFFF"/>
        </w:rPr>
        <w:t> Portaria nº 355/2019</w:t>
      </w:r>
      <w:r>
        <w:rPr>
          <w:rFonts w:ascii="Arial" w:hAnsi="Arial" w:cs="Arial"/>
          <w:color w:val="333333"/>
          <w:sz w:val="23"/>
          <w:szCs w:val="23"/>
          <w:shd w:val="clear" w:color="auto" w:fill="FFFFFF"/>
        </w:rPr>
        <w:t xml:space="preserve"> (</w:t>
      </w:r>
      <w:proofErr w:type="spellStart"/>
      <w:r>
        <w:rPr>
          <w:rFonts w:ascii="Arial" w:hAnsi="Arial" w:cs="Arial"/>
          <w:color w:val="333333"/>
          <w:sz w:val="23"/>
          <w:szCs w:val="23"/>
          <w:shd w:val="clear" w:color="auto" w:fill="FFFFFF"/>
        </w:rPr>
        <w:t>Linkar</w:t>
      </w:r>
      <w:proofErr w:type="spellEnd"/>
      <w:r>
        <w:rPr>
          <w:rFonts w:ascii="Arial" w:hAnsi="Arial" w:cs="Arial"/>
          <w:color w:val="333333"/>
          <w:sz w:val="23"/>
          <w:szCs w:val="23"/>
          <w:shd w:val="clear" w:color="auto" w:fill="FFFFFF"/>
        </w:rPr>
        <w:t xml:space="preserve">: </w:t>
      </w:r>
      <w:hyperlink r:id="rId7" w:history="1">
        <w:r w:rsidRPr="00582AA3">
          <w:rPr>
            <w:rStyle w:val="Hyperlink"/>
            <w:rFonts w:ascii="Arial" w:hAnsi="Arial" w:cs="Arial"/>
            <w:sz w:val="23"/>
            <w:szCs w:val="23"/>
            <w:shd w:val="clear" w:color="auto" w:fill="FFFFFF"/>
          </w:rPr>
          <w:t>https://www.comprasgovernamentais.gov.br/index.php/legislacao/portarias/1149-p355-de-2019</w:t>
        </w:r>
      </w:hyperlink>
      <w:r w:rsidR="002664A5">
        <w:rPr>
          <w:rFonts w:ascii="Arial" w:hAnsi="Arial" w:cs="Arial"/>
          <w:color w:val="333333"/>
          <w:sz w:val="23"/>
          <w:szCs w:val="23"/>
          <w:shd w:val="clear" w:color="auto" w:fill="FFFFFF"/>
        </w:rPr>
        <w:t>). G</w:t>
      </w:r>
      <w:r w:rsidR="002664A5" w:rsidRPr="002664A5">
        <w:rPr>
          <w:rFonts w:ascii="Arial" w:hAnsi="Arial" w:cs="Arial"/>
          <w:color w:val="333333"/>
          <w:sz w:val="23"/>
          <w:szCs w:val="23"/>
          <w:shd w:val="clear" w:color="auto" w:fill="FFFFFF"/>
        </w:rPr>
        <w:t xml:space="preserve">estores de compras públicas de todo o Brasil podem solicitar a adesão ao </w:t>
      </w:r>
      <w:proofErr w:type="spellStart"/>
      <w:r w:rsidR="002664A5" w:rsidRPr="002664A5">
        <w:rPr>
          <w:rFonts w:ascii="Arial" w:hAnsi="Arial" w:cs="Arial"/>
          <w:color w:val="333333"/>
          <w:sz w:val="23"/>
          <w:szCs w:val="23"/>
          <w:shd w:val="clear" w:color="auto" w:fill="FFFFFF"/>
        </w:rPr>
        <w:t>Comprasnet</w:t>
      </w:r>
      <w:proofErr w:type="spellEnd"/>
      <w:r w:rsidR="002664A5" w:rsidRPr="002664A5">
        <w:rPr>
          <w:rFonts w:ascii="Arial" w:hAnsi="Arial" w:cs="Arial"/>
          <w:color w:val="333333"/>
          <w:sz w:val="23"/>
          <w:szCs w:val="23"/>
          <w:shd w:val="clear" w:color="auto" w:fill="FFFFFF"/>
        </w:rPr>
        <w:t xml:space="preserve"> 4.0 por meio do link</w:t>
      </w:r>
      <w:r w:rsidR="002664A5">
        <w:rPr>
          <w:rFonts w:ascii="Arial" w:hAnsi="Arial" w:cs="Arial"/>
          <w:color w:val="333333"/>
          <w:sz w:val="23"/>
          <w:szCs w:val="23"/>
          <w:shd w:val="clear" w:color="auto" w:fill="FFFFFF"/>
        </w:rPr>
        <w:t xml:space="preserve"> (</w:t>
      </w:r>
      <w:hyperlink r:id="rId8" w:history="1">
        <w:r w:rsidR="002664A5" w:rsidRPr="00582AA3">
          <w:rPr>
            <w:rStyle w:val="Hyperlink"/>
            <w:rFonts w:ascii="Arial" w:hAnsi="Arial" w:cs="Arial"/>
            <w:sz w:val="23"/>
            <w:szCs w:val="23"/>
            <w:shd w:val="clear" w:color="auto" w:fill="FFFFFF"/>
          </w:rPr>
          <w:t>https://www.gov.br/compras/pt-br/sistemas/sistema-de-gestao-de-acesso-ao-siasg-sga</w:t>
        </w:r>
      </w:hyperlink>
      <w:r w:rsidR="002664A5">
        <w:rPr>
          <w:rFonts w:ascii="Arial" w:hAnsi="Arial" w:cs="Arial"/>
          <w:color w:val="333333"/>
          <w:sz w:val="23"/>
          <w:szCs w:val="23"/>
          <w:shd w:val="clear" w:color="auto" w:fill="FFFFFF"/>
        </w:rPr>
        <w:t>)</w:t>
      </w:r>
      <w:r w:rsidR="002664A5" w:rsidRPr="002664A5">
        <w:rPr>
          <w:rFonts w:ascii="Arial" w:hAnsi="Arial" w:cs="Arial"/>
          <w:color w:val="333333"/>
          <w:sz w:val="23"/>
          <w:szCs w:val="23"/>
          <w:shd w:val="clear" w:color="auto" w:fill="FFFFFF"/>
        </w:rPr>
        <w:t>.</w:t>
      </w:r>
      <w:r w:rsidR="002664A5">
        <w:rPr>
          <w:rFonts w:ascii="Arial" w:hAnsi="Arial" w:cs="Arial"/>
          <w:color w:val="333333"/>
          <w:sz w:val="23"/>
          <w:szCs w:val="23"/>
          <w:shd w:val="clear" w:color="auto" w:fill="FFFFFF"/>
        </w:rPr>
        <w:t xml:space="preserve"> Para facilitar o uso do ETP Digital, o Ministério da Economia disponibilizou um passo a passo da ferramenta aqui (</w:t>
      </w:r>
      <w:proofErr w:type="spellStart"/>
      <w:r w:rsidR="002664A5">
        <w:rPr>
          <w:rFonts w:ascii="Arial" w:hAnsi="Arial" w:cs="Arial"/>
          <w:color w:val="333333"/>
          <w:sz w:val="23"/>
          <w:szCs w:val="23"/>
          <w:shd w:val="clear" w:color="auto" w:fill="FFFFFF"/>
        </w:rPr>
        <w:t>linkar</w:t>
      </w:r>
      <w:proofErr w:type="spellEnd"/>
      <w:r w:rsidR="002664A5">
        <w:rPr>
          <w:rFonts w:ascii="Arial" w:hAnsi="Arial" w:cs="Arial"/>
          <w:color w:val="333333"/>
          <w:sz w:val="23"/>
          <w:szCs w:val="23"/>
          <w:shd w:val="clear" w:color="auto" w:fill="FFFFFF"/>
        </w:rPr>
        <w:t xml:space="preserve">: </w:t>
      </w:r>
      <w:hyperlink r:id="rId9" w:history="1">
        <w:r w:rsidR="002664A5" w:rsidRPr="00582AA3">
          <w:rPr>
            <w:rStyle w:val="Hyperlink"/>
            <w:rFonts w:ascii="Arial" w:hAnsi="Arial" w:cs="Arial"/>
            <w:sz w:val="23"/>
            <w:szCs w:val="23"/>
            <w:shd w:val="clear" w:color="auto" w:fill="FFFFFF"/>
          </w:rPr>
          <w:t>https://www.gov.br/compras/pt-br/centrais-de-conteudo/manuais/manual-etp-digital</w:t>
        </w:r>
      </w:hyperlink>
      <w:r w:rsidR="002664A5">
        <w:rPr>
          <w:rFonts w:ascii="Arial" w:hAnsi="Arial" w:cs="Arial"/>
          <w:color w:val="333333"/>
          <w:sz w:val="23"/>
          <w:szCs w:val="23"/>
          <w:shd w:val="clear" w:color="auto" w:fill="FFFFFF"/>
        </w:rPr>
        <w:t xml:space="preserve">). </w:t>
      </w:r>
    </w:p>
    <w:p w14:paraId="2512B373" w14:textId="77777777" w:rsidR="00A4356C" w:rsidRDefault="00A4356C" w:rsidP="00882C97">
      <w:pPr>
        <w:pStyle w:val="SemEspaamento"/>
        <w:jc w:val="both"/>
        <w:rPr>
          <w:rFonts w:ascii="Arial" w:hAnsi="Arial" w:cs="Arial"/>
          <w:color w:val="333333"/>
          <w:sz w:val="23"/>
          <w:szCs w:val="23"/>
          <w:shd w:val="clear" w:color="auto" w:fill="FFFFFF"/>
        </w:rPr>
      </w:pPr>
    </w:p>
    <w:p w14:paraId="597B186B" w14:textId="4F482D99" w:rsidR="00A4356C" w:rsidRDefault="00A4356C" w:rsidP="00A4356C">
      <w:pPr>
        <w:pStyle w:val="SemEspaamento"/>
        <w:jc w:val="both"/>
        <w:rPr>
          <w:rFonts w:ascii="Arial" w:hAnsi="Arial" w:cs="Arial"/>
          <w:color w:val="333333"/>
          <w:sz w:val="23"/>
          <w:szCs w:val="23"/>
          <w:shd w:val="clear" w:color="auto" w:fill="FFFFFF"/>
        </w:rPr>
      </w:pPr>
      <w:r>
        <w:rPr>
          <w:rFonts w:ascii="Arial" w:hAnsi="Arial" w:cs="Arial"/>
          <w:color w:val="333333"/>
          <w:sz w:val="23"/>
          <w:szCs w:val="23"/>
          <w:shd w:val="clear" w:color="auto" w:fill="FFFFFF"/>
        </w:rPr>
        <w:t xml:space="preserve">Mais informações podem ser acessadas no </w:t>
      </w:r>
      <w:proofErr w:type="spellStart"/>
      <w:r>
        <w:rPr>
          <w:rFonts w:ascii="Arial" w:hAnsi="Arial" w:cs="Arial"/>
          <w:color w:val="333333"/>
          <w:sz w:val="23"/>
          <w:szCs w:val="23"/>
          <w:shd w:val="clear" w:color="auto" w:fill="FFFFFF"/>
        </w:rPr>
        <w:t>Comprasnet</w:t>
      </w:r>
      <w:proofErr w:type="spellEnd"/>
      <w:r>
        <w:rPr>
          <w:rFonts w:ascii="Arial" w:hAnsi="Arial" w:cs="Arial"/>
          <w:color w:val="333333"/>
          <w:sz w:val="23"/>
          <w:szCs w:val="23"/>
          <w:shd w:val="clear" w:color="auto" w:fill="FFFFFF"/>
        </w:rPr>
        <w:t xml:space="preserve"> 4.0 (</w:t>
      </w:r>
      <w:hyperlink r:id="rId10" w:history="1">
        <w:r w:rsidRPr="00582AA3">
          <w:rPr>
            <w:rStyle w:val="Hyperlink"/>
            <w:rFonts w:ascii="Arial" w:hAnsi="Arial" w:cs="Arial"/>
            <w:sz w:val="23"/>
            <w:szCs w:val="23"/>
            <w:shd w:val="clear" w:color="auto" w:fill="FFFFFF"/>
          </w:rPr>
          <w:t>https://www.gov.br/compras/pt-br/sistemas/comprasnet-siasg</w:t>
        </w:r>
      </w:hyperlink>
      <w:r>
        <w:rPr>
          <w:rFonts w:ascii="Arial" w:hAnsi="Arial" w:cs="Arial"/>
          <w:color w:val="333333"/>
          <w:sz w:val="23"/>
          <w:szCs w:val="23"/>
          <w:shd w:val="clear" w:color="auto" w:fill="FFFFFF"/>
        </w:rPr>
        <w:t>) ou na versão mobile (</w:t>
      </w:r>
      <w:hyperlink r:id="rId11" w:history="1">
        <w:r w:rsidRPr="00582AA3">
          <w:rPr>
            <w:rStyle w:val="Hyperlink"/>
            <w:rFonts w:ascii="Arial" w:hAnsi="Arial" w:cs="Arial"/>
            <w:sz w:val="23"/>
            <w:szCs w:val="23"/>
            <w:shd w:val="clear" w:color="auto" w:fill="FFFFFF"/>
          </w:rPr>
          <w:t>https://www.gov.br/compras/pt-br/sistemas/comprasnet-mobile</w:t>
        </w:r>
      </w:hyperlink>
      <w:r>
        <w:rPr>
          <w:rFonts w:ascii="Arial" w:hAnsi="Arial" w:cs="Arial"/>
          <w:color w:val="333333"/>
          <w:sz w:val="23"/>
          <w:szCs w:val="23"/>
          <w:shd w:val="clear" w:color="auto" w:fill="FFFFFF"/>
        </w:rPr>
        <w:t xml:space="preserve">). </w:t>
      </w:r>
    </w:p>
    <w:p w14:paraId="29DC4A1C" w14:textId="74010C53" w:rsidR="008C30CA" w:rsidRDefault="008C30CA" w:rsidP="00882C97">
      <w:pPr>
        <w:pStyle w:val="SemEspaamento"/>
        <w:jc w:val="both"/>
        <w:rPr>
          <w:rFonts w:ascii="Tahoma" w:eastAsia="Times New Roman" w:hAnsi="Tahoma" w:cs="Tahoma"/>
          <w:b/>
          <w:bCs/>
          <w:sz w:val="24"/>
          <w:szCs w:val="24"/>
          <w:lang w:eastAsia="pt-BR"/>
        </w:rPr>
      </w:pPr>
      <w:r>
        <w:rPr>
          <w:rFonts w:ascii="Arial" w:hAnsi="Arial" w:cs="Arial"/>
          <w:color w:val="333333"/>
          <w:sz w:val="23"/>
          <w:szCs w:val="23"/>
          <w:shd w:val="clear" w:color="auto" w:fill="FFFFFF"/>
        </w:rPr>
        <w:t> </w:t>
      </w:r>
    </w:p>
    <w:p w14:paraId="0D9A7DF6" w14:textId="2A8E22DD" w:rsidR="00C37A82" w:rsidRPr="005F3BEE" w:rsidRDefault="004335BD" w:rsidP="00882C97">
      <w:pPr>
        <w:pStyle w:val="SemEspaamento"/>
        <w:jc w:val="both"/>
        <w:rPr>
          <w:rFonts w:ascii="Tahoma" w:eastAsia="Times New Roman" w:hAnsi="Tahoma" w:cs="Tahoma"/>
          <w:b/>
          <w:bCs/>
          <w:sz w:val="24"/>
          <w:szCs w:val="24"/>
          <w:lang w:eastAsia="pt-BR"/>
        </w:rPr>
      </w:pPr>
      <w:r w:rsidRPr="005F3BEE">
        <w:rPr>
          <w:rFonts w:ascii="Tahoma" w:eastAsia="Times New Roman" w:hAnsi="Tahoma" w:cs="Tahoma"/>
          <w:b/>
          <w:bCs/>
          <w:sz w:val="24"/>
          <w:szCs w:val="24"/>
          <w:lang w:eastAsia="pt-BR"/>
        </w:rPr>
        <w:t>Mais tecnologia</w:t>
      </w:r>
    </w:p>
    <w:p w14:paraId="423C0670" w14:textId="77777777" w:rsidR="004335BD" w:rsidRPr="005F3BEE" w:rsidRDefault="004335BD" w:rsidP="00882C97">
      <w:pPr>
        <w:pStyle w:val="SemEspaamento"/>
        <w:jc w:val="both"/>
        <w:rPr>
          <w:rFonts w:ascii="Tahoma" w:hAnsi="Tahoma" w:cs="Tahoma"/>
          <w:b/>
          <w:sz w:val="24"/>
          <w:szCs w:val="24"/>
          <w:shd w:val="clear" w:color="auto" w:fill="FFFFFF"/>
        </w:rPr>
      </w:pPr>
    </w:p>
    <w:p w14:paraId="6F1BEAF3" w14:textId="72C96F86" w:rsidR="002664A5" w:rsidRDefault="00173CF9" w:rsidP="005B673F">
      <w:pPr>
        <w:pStyle w:val="NormalWeb"/>
        <w:shd w:val="clear" w:color="auto" w:fill="FFFFFF"/>
        <w:spacing w:before="0" w:beforeAutospacing="0" w:after="0" w:afterAutospacing="0"/>
        <w:jc w:val="both"/>
        <w:textAlignment w:val="baseline"/>
        <w:rPr>
          <w:rFonts w:ascii="Tahoma" w:hAnsi="Tahoma" w:cs="Tahoma"/>
          <w:color w:val="555555"/>
          <w:bdr w:val="none" w:sz="0" w:space="0" w:color="auto" w:frame="1"/>
        </w:rPr>
      </w:pPr>
      <w:r w:rsidRPr="00173CF9">
        <w:rPr>
          <w:rFonts w:ascii="Tahoma" w:hAnsi="Tahoma" w:cs="Tahoma"/>
          <w:color w:val="555555"/>
          <w:bdr w:val="none" w:sz="0" w:space="0" w:color="auto" w:frame="1"/>
        </w:rPr>
        <w:t xml:space="preserve">O lançamento do ETP 100% digital faz parte de uma ampla reformulação do </w:t>
      </w:r>
      <w:proofErr w:type="spellStart"/>
      <w:r w:rsidRPr="00173CF9">
        <w:rPr>
          <w:rFonts w:ascii="Tahoma" w:hAnsi="Tahoma" w:cs="Tahoma"/>
          <w:color w:val="555555"/>
          <w:bdr w:val="none" w:sz="0" w:space="0" w:color="auto" w:frame="1"/>
        </w:rPr>
        <w:t>ComprasNet</w:t>
      </w:r>
      <w:proofErr w:type="spellEnd"/>
      <w:r w:rsidRPr="00173CF9">
        <w:rPr>
          <w:rFonts w:ascii="Tahoma" w:hAnsi="Tahoma" w:cs="Tahoma"/>
          <w:color w:val="555555"/>
          <w:bdr w:val="none" w:sz="0" w:space="0" w:color="auto" w:frame="1"/>
        </w:rPr>
        <w:t xml:space="preserve">. </w:t>
      </w:r>
      <w:r w:rsidR="002664A5" w:rsidRPr="002664A5">
        <w:rPr>
          <w:rFonts w:ascii="Tahoma" w:hAnsi="Tahoma" w:cs="Tahoma"/>
          <w:color w:val="555555"/>
          <w:bdr w:val="none" w:sz="0" w:space="0" w:color="auto" w:frame="1"/>
        </w:rPr>
        <w:t xml:space="preserve">A nova funcionalidade totalmente automatizada possibilita uma redução de 15% nos custos de compras públicas, gerando uma economia estimada de R$ 50 milhões por ano, </w:t>
      </w:r>
      <w:r w:rsidR="002664A5">
        <w:rPr>
          <w:rFonts w:ascii="Tahoma" w:hAnsi="Tahoma" w:cs="Tahoma"/>
          <w:color w:val="555555"/>
          <w:bdr w:val="none" w:sz="0" w:space="0" w:color="auto" w:frame="1"/>
        </w:rPr>
        <w:t>além d</w:t>
      </w:r>
      <w:r w:rsidR="002664A5" w:rsidRPr="002664A5">
        <w:rPr>
          <w:rFonts w:ascii="Tahoma" w:hAnsi="Tahoma" w:cs="Tahoma"/>
          <w:color w:val="555555"/>
          <w:bdr w:val="none" w:sz="0" w:space="0" w:color="auto" w:frame="1"/>
        </w:rPr>
        <w:t>e uma diminuição de 25% no tempo da fase inicial de planejamento.</w:t>
      </w:r>
    </w:p>
    <w:p w14:paraId="3F170C78" w14:textId="77777777" w:rsidR="002664A5" w:rsidRDefault="002664A5" w:rsidP="005B673F">
      <w:pPr>
        <w:pStyle w:val="NormalWeb"/>
        <w:shd w:val="clear" w:color="auto" w:fill="FFFFFF"/>
        <w:spacing w:before="0" w:beforeAutospacing="0" w:after="0" w:afterAutospacing="0"/>
        <w:jc w:val="both"/>
        <w:textAlignment w:val="baseline"/>
        <w:rPr>
          <w:rFonts w:ascii="Tahoma" w:hAnsi="Tahoma" w:cs="Tahoma"/>
          <w:color w:val="555555"/>
          <w:bdr w:val="none" w:sz="0" w:space="0" w:color="auto" w:frame="1"/>
        </w:rPr>
      </w:pPr>
    </w:p>
    <w:p w14:paraId="1ADDA60C" w14:textId="34C86E67" w:rsidR="005B673F" w:rsidRDefault="005B673F" w:rsidP="005B673F">
      <w:pPr>
        <w:pStyle w:val="NormalWeb"/>
        <w:shd w:val="clear" w:color="auto" w:fill="FFFFFF"/>
        <w:spacing w:before="0" w:beforeAutospacing="0" w:after="0" w:afterAutospacing="0"/>
        <w:jc w:val="both"/>
        <w:textAlignment w:val="baseline"/>
        <w:rPr>
          <w:rFonts w:ascii="Tahoma" w:hAnsi="Tahoma" w:cs="Tahoma"/>
          <w:color w:val="555555"/>
          <w:bdr w:val="none" w:sz="0" w:space="0" w:color="auto" w:frame="1"/>
        </w:rPr>
      </w:pPr>
      <w:r w:rsidRPr="005F3BEE">
        <w:rPr>
          <w:rFonts w:ascii="Tahoma" w:hAnsi="Tahoma" w:cs="Tahoma"/>
          <w:color w:val="555555"/>
          <w:bdr w:val="none" w:sz="0" w:space="0" w:color="auto" w:frame="1"/>
        </w:rPr>
        <w:t>Para aprimorar</w:t>
      </w:r>
      <w:r w:rsidR="002664A5">
        <w:rPr>
          <w:rFonts w:ascii="Tahoma" w:hAnsi="Tahoma" w:cs="Tahoma"/>
          <w:color w:val="555555"/>
          <w:bdr w:val="none" w:sz="0" w:space="0" w:color="auto" w:frame="1"/>
        </w:rPr>
        <w:t xml:space="preserve"> ainda mais</w:t>
      </w:r>
      <w:r w:rsidRPr="005F3BEE">
        <w:rPr>
          <w:rFonts w:ascii="Tahoma" w:hAnsi="Tahoma" w:cs="Tahoma"/>
          <w:color w:val="555555"/>
          <w:bdr w:val="none" w:sz="0" w:space="0" w:color="auto" w:frame="1"/>
        </w:rPr>
        <w:t xml:space="preserve"> o sistema</w:t>
      </w:r>
      <w:r w:rsidR="00967CA0">
        <w:rPr>
          <w:rFonts w:ascii="Tahoma" w:hAnsi="Tahoma" w:cs="Tahoma"/>
          <w:color w:val="555555"/>
          <w:bdr w:val="none" w:sz="0" w:space="0" w:color="auto" w:frame="1"/>
        </w:rPr>
        <w:t>,</w:t>
      </w:r>
      <w:r w:rsidRPr="005F3BEE">
        <w:rPr>
          <w:rFonts w:ascii="Tahoma" w:hAnsi="Tahoma" w:cs="Tahoma"/>
          <w:color w:val="555555"/>
          <w:bdr w:val="none" w:sz="0" w:space="0" w:color="auto" w:frame="1"/>
        </w:rPr>
        <w:t xml:space="preserve"> foi fechada uma parceria com o Sebrae, que envolve o investimento de R$ 11 milhões. Entre as novidades a serem implantadas estão o desenvolvimento de ferramentas mais intuitivas, de fácil operacionalização</w:t>
      </w:r>
      <w:r w:rsidR="00173CF9">
        <w:rPr>
          <w:rFonts w:ascii="Tahoma" w:hAnsi="Tahoma" w:cs="Tahoma"/>
          <w:color w:val="555555"/>
          <w:bdr w:val="none" w:sz="0" w:space="0" w:color="auto" w:frame="1"/>
        </w:rPr>
        <w:t xml:space="preserve">, e </w:t>
      </w:r>
      <w:r w:rsidRPr="005F3BEE">
        <w:rPr>
          <w:rFonts w:ascii="Tahoma" w:hAnsi="Tahoma" w:cs="Tahoma"/>
          <w:color w:val="555555"/>
          <w:bdr w:val="none" w:sz="0" w:space="0" w:color="auto" w:frame="1"/>
        </w:rPr>
        <w:t xml:space="preserve">o uso de novas tecnologias como a aprendizagem de máquina </w:t>
      </w:r>
      <w:r w:rsidRPr="008C30CA">
        <w:rPr>
          <w:rFonts w:ascii="Tahoma" w:hAnsi="Tahoma" w:cs="Tahoma"/>
          <w:i/>
          <w:color w:val="555555"/>
          <w:bdr w:val="none" w:sz="0" w:space="0" w:color="auto" w:frame="1"/>
        </w:rPr>
        <w:t>(</w:t>
      </w:r>
      <w:proofErr w:type="spellStart"/>
      <w:r w:rsidRPr="008C30CA">
        <w:rPr>
          <w:rFonts w:ascii="Tahoma" w:hAnsi="Tahoma" w:cs="Tahoma"/>
          <w:i/>
          <w:color w:val="555555"/>
          <w:bdr w:val="none" w:sz="0" w:space="0" w:color="auto" w:frame="1"/>
        </w:rPr>
        <w:t>machine</w:t>
      </w:r>
      <w:proofErr w:type="spellEnd"/>
      <w:r w:rsidRPr="008C30CA">
        <w:rPr>
          <w:rFonts w:ascii="Tahoma" w:hAnsi="Tahoma" w:cs="Tahoma"/>
          <w:i/>
          <w:color w:val="555555"/>
          <w:bdr w:val="none" w:sz="0" w:space="0" w:color="auto" w:frame="1"/>
        </w:rPr>
        <w:t xml:space="preserve"> </w:t>
      </w:r>
      <w:proofErr w:type="spellStart"/>
      <w:r w:rsidRPr="008C30CA">
        <w:rPr>
          <w:rFonts w:ascii="Tahoma" w:hAnsi="Tahoma" w:cs="Tahoma"/>
          <w:i/>
          <w:color w:val="555555"/>
          <w:bdr w:val="none" w:sz="0" w:space="0" w:color="auto" w:frame="1"/>
        </w:rPr>
        <w:t>learning</w:t>
      </w:r>
      <w:proofErr w:type="spellEnd"/>
      <w:r w:rsidRPr="008C30CA">
        <w:rPr>
          <w:rFonts w:ascii="Tahoma" w:hAnsi="Tahoma" w:cs="Tahoma"/>
          <w:i/>
          <w:color w:val="555555"/>
          <w:bdr w:val="none" w:sz="0" w:space="0" w:color="auto" w:frame="1"/>
        </w:rPr>
        <w:t>)</w:t>
      </w:r>
      <w:r w:rsidR="00173CF9">
        <w:rPr>
          <w:rFonts w:ascii="Tahoma" w:hAnsi="Tahoma" w:cs="Tahoma"/>
          <w:color w:val="555555"/>
          <w:bdr w:val="none" w:sz="0" w:space="0" w:color="auto" w:frame="1"/>
        </w:rPr>
        <w:t xml:space="preserve">. Com a </w:t>
      </w:r>
      <w:r w:rsidRPr="005F3BEE">
        <w:rPr>
          <w:rFonts w:ascii="Tahoma" w:hAnsi="Tahoma" w:cs="Tahoma"/>
          <w:color w:val="555555"/>
          <w:bdr w:val="none" w:sz="0" w:space="0" w:color="auto" w:frame="1"/>
        </w:rPr>
        <w:t>estruturação de algoritmos capazes de tomar a melhor decisão possível em uma dada situação a partir da análise de dados</w:t>
      </w:r>
      <w:r w:rsidR="00173CF9">
        <w:rPr>
          <w:rFonts w:ascii="Tahoma" w:hAnsi="Tahoma" w:cs="Tahoma"/>
          <w:color w:val="555555"/>
          <w:bdr w:val="none" w:sz="0" w:space="0" w:color="auto" w:frame="1"/>
        </w:rPr>
        <w:t>, as soluções serão conseguidas de maneira mais ágil</w:t>
      </w:r>
      <w:r w:rsidRPr="005F3BEE">
        <w:rPr>
          <w:rFonts w:ascii="Tahoma" w:hAnsi="Tahoma" w:cs="Tahoma"/>
          <w:color w:val="555555"/>
          <w:bdr w:val="none" w:sz="0" w:space="0" w:color="auto" w:frame="1"/>
        </w:rPr>
        <w:t>.</w:t>
      </w:r>
    </w:p>
    <w:p w14:paraId="4F43D675" w14:textId="77777777" w:rsidR="004335BD" w:rsidRDefault="004335BD" w:rsidP="00882C97">
      <w:pPr>
        <w:pStyle w:val="SemEspaamento"/>
        <w:jc w:val="both"/>
        <w:rPr>
          <w:rFonts w:ascii="Tahoma" w:hAnsi="Tahoma" w:cs="Tahoma"/>
          <w:b/>
          <w:sz w:val="24"/>
          <w:szCs w:val="24"/>
          <w:shd w:val="clear" w:color="auto" w:fill="FFFFFF"/>
        </w:rPr>
      </w:pPr>
    </w:p>
    <w:p w14:paraId="7160A0C9" w14:textId="0F35D61B" w:rsidR="000A36C6" w:rsidRDefault="000A36C6" w:rsidP="00882C97">
      <w:pPr>
        <w:pStyle w:val="SemEspaamento"/>
        <w:jc w:val="both"/>
        <w:rPr>
          <w:rFonts w:ascii="Tahoma" w:hAnsi="Tahoma" w:cs="Tahoma"/>
          <w:sz w:val="24"/>
          <w:szCs w:val="24"/>
          <w:shd w:val="clear" w:color="auto" w:fill="FFFFFF"/>
        </w:rPr>
      </w:pPr>
      <w:r>
        <w:rPr>
          <w:rFonts w:ascii="Tahoma" w:hAnsi="Tahoma" w:cs="Tahoma"/>
          <w:b/>
          <w:sz w:val="24"/>
          <w:szCs w:val="24"/>
          <w:shd w:val="clear" w:color="auto" w:fill="FFFFFF"/>
        </w:rPr>
        <w:t xml:space="preserve">Fonte: </w:t>
      </w:r>
      <w:r>
        <w:rPr>
          <w:rFonts w:ascii="Tahoma" w:hAnsi="Tahoma" w:cs="Tahoma"/>
          <w:sz w:val="24"/>
          <w:szCs w:val="24"/>
          <w:shd w:val="clear" w:color="auto" w:fill="FFFFFF"/>
        </w:rPr>
        <w:t>Ministério da Economia</w:t>
      </w:r>
    </w:p>
    <w:p w14:paraId="134D1546" w14:textId="79590A0B" w:rsidR="000A36C6" w:rsidRPr="000A36C6" w:rsidRDefault="000A36C6" w:rsidP="00882C97">
      <w:pPr>
        <w:pStyle w:val="SemEspaamento"/>
        <w:jc w:val="both"/>
        <w:rPr>
          <w:rFonts w:ascii="Tahoma" w:hAnsi="Tahoma" w:cs="Tahoma"/>
          <w:sz w:val="24"/>
          <w:szCs w:val="24"/>
          <w:shd w:val="clear" w:color="auto" w:fill="FFFFFF"/>
        </w:rPr>
      </w:pPr>
      <w:r>
        <w:rPr>
          <w:rFonts w:ascii="Tahoma" w:hAnsi="Tahoma" w:cs="Tahoma"/>
          <w:b/>
          <w:sz w:val="24"/>
          <w:szCs w:val="24"/>
          <w:shd w:val="clear" w:color="auto" w:fill="FFFFFF"/>
        </w:rPr>
        <w:lastRenderedPageBreak/>
        <w:t xml:space="preserve">Fontes de pesquisa: </w:t>
      </w:r>
      <w:hyperlink r:id="rId12" w:history="1">
        <w:r w:rsidRPr="000A36C6">
          <w:rPr>
            <w:rStyle w:val="Hyperlink"/>
            <w:rFonts w:ascii="Tahoma" w:hAnsi="Tahoma" w:cs="Tahoma"/>
            <w:sz w:val="24"/>
            <w:szCs w:val="24"/>
            <w:shd w:val="clear" w:color="auto" w:fill="FFFFFF"/>
          </w:rPr>
          <w:t>https://www.gov.br/pt-br/noticias/financas-impostos-e-gestao-publica/2020/07/estudos-de-licitacao-para-contratacao-do-governo-poderao-ser-feitos-em-ferramenta-digital</w:t>
        </w:r>
      </w:hyperlink>
    </w:p>
    <w:p w14:paraId="62644B8B" w14:textId="77777777" w:rsidR="000A36C6" w:rsidRPr="000A36C6" w:rsidRDefault="000A36C6" w:rsidP="00882C97">
      <w:pPr>
        <w:pStyle w:val="SemEspaamento"/>
        <w:jc w:val="both"/>
        <w:rPr>
          <w:rFonts w:ascii="Tahoma" w:hAnsi="Tahoma" w:cs="Tahoma"/>
          <w:sz w:val="24"/>
          <w:szCs w:val="24"/>
          <w:shd w:val="clear" w:color="auto" w:fill="FFFFFF"/>
        </w:rPr>
      </w:pPr>
    </w:p>
    <w:p w14:paraId="67E330AB" w14:textId="4C983D60" w:rsidR="000A36C6" w:rsidRPr="000A36C6" w:rsidRDefault="009900D7" w:rsidP="00882C97">
      <w:pPr>
        <w:pStyle w:val="SemEspaamento"/>
        <w:jc w:val="both"/>
        <w:rPr>
          <w:rFonts w:ascii="Tahoma" w:hAnsi="Tahoma" w:cs="Tahoma"/>
          <w:sz w:val="24"/>
          <w:szCs w:val="24"/>
          <w:shd w:val="clear" w:color="auto" w:fill="FFFFFF"/>
        </w:rPr>
      </w:pPr>
      <w:hyperlink r:id="rId13" w:history="1">
        <w:r w:rsidR="000A36C6" w:rsidRPr="000A36C6">
          <w:rPr>
            <w:rStyle w:val="Hyperlink"/>
            <w:rFonts w:ascii="Tahoma" w:hAnsi="Tahoma" w:cs="Tahoma"/>
            <w:sz w:val="24"/>
            <w:szCs w:val="24"/>
            <w:shd w:val="clear" w:color="auto" w:fill="FFFFFF"/>
          </w:rPr>
          <w:t>https://www.ibegesp.org.br/gestores-de-compras-publicas-do-brasil-podem-utilizar-o-comprasnet-4-0/</w:t>
        </w:r>
      </w:hyperlink>
    </w:p>
    <w:p w14:paraId="2CD2EBAD" w14:textId="77777777" w:rsidR="000A36C6" w:rsidRPr="000A36C6" w:rsidRDefault="000A36C6" w:rsidP="00882C97">
      <w:pPr>
        <w:pStyle w:val="SemEspaamento"/>
        <w:jc w:val="both"/>
        <w:rPr>
          <w:rFonts w:ascii="Tahoma" w:hAnsi="Tahoma" w:cs="Tahoma"/>
          <w:sz w:val="24"/>
          <w:szCs w:val="24"/>
          <w:shd w:val="clear" w:color="auto" w:fill="FFFFFF"/>
        </w:rPr>
      </w:pPr>
    </w:p>
    <w:p w14:paraId="07777800" w14:textId="71C98862" w:rsidR="000A36C6" w:rsidRPr="000A36C6" w:rsidRDefault="009900D7" w:rsidP="00882C97">
      <w:pPr>
        <w:pStyle w:val="SemEspaamento"/>
        <w:jc w:val="both"/>
        <w:rPr>
          <w:rFonts w:ascii="Tahoma" w:hAnsi="Tahoma" w:cs="Tahoma"/>
          <w:sz w:val="24"/>
          <w:szCs w:val="24"/>
          <w:shd w:val="clear" w:color="auto" w:fill="FFFFFF"/>
        </w:rPr>
      </w:pPr>
      <w:hyperlink r:id="rId14" w:history="1">
        <w:r w:rsidR="000A36C6" w:rsidRPr="000A36C6">
          <w:rPr>
            <w:rStyle w:val="Hyperlink"/>
            <w:rFonts w:ascii="Tahoma" w:hAnsi="Tahoma" w:cs="Tahoma"/>
            <w:sz w:val="24"/>
            <w:szCs w:val="24"/>
            <w:shd w:val="clear" w:color="auto" w:fill="FFFFFF"/>
          </w:rPr>
          <w:t>https://www.gov.br/economia/pt-br/assuntos/noticias/2020/julho/mil-municipios-aderem-ao-comprasnet-apos-novo-decreto-do-pregao-eletronico</w:t>
        </w:r>
      </w:hyperlink>
      <w:r w:rsidR="000A36C6" w:rsidRPr="000A36C6">
        <w:rPr>
          <w:rFonts w:ascii="Tahoma" w:hAnsi="Tahoma" w:cs="Tahoma"/>
          <w:sz w:val="24"/>
          <w:szCs w:val="24"/>
          <w:shd w:val="clear" w:color="auto" w:fill="FFFFFF"/>
        </w:rPr>
        <w:t xml:space="preserve"> </w:t>
      </w:r>
    </w:p>
    <w:p w14:paraId="446BF6BE" w14:textId="7CE5A4F2" w:rsidR="00A14C26" w:rsidRDefault="00A14C26" w:rsidP="00EC7BE3">
      <w:pPr>
        <w:pStyle w:val="SemEspaamento"/>
        <w:jc w:val="both"/>
        <w:rPr>
          <w:rFonts w:ascii="Tahoma" w:hAnsi="Tahoma" w:cs="Tahoma"/>
          <w:sz w:val="24"/>
          <w:szCs w:val="24"/>
        </w:rPr>
      </w:pPr>
    </w:p>
    <w:p w14:paraId="73E29D96" w14:textId="29A9BB3C" w:rsidR="00173CF9" w:rsidRDefault="009900D7" w:rsidP="00EC7BE3">
      <w:pPr>
        <w:pStyle w:val="SemEspaamento"/>
        <w:jc w:val="both"/>
        <w:rPr>
          <w:rFonts w:ascii="Tahoma" w:hAnsi="Tahoma" w:cs="Tahoma"/>
          <w:sz w:val="24"/>
          <w:szCs w:val="24"/>
        </w:rPr>
      </w:pPr>
      <w:hyperlink r:id="rId15" w:history="1">
        <w:r w:rsidR="00173CF9" w:rsidRPr="00582AA3">
          <w:rPr>
            <w:rStyle w:val="Hyperlink"/>
            <w:rFonts w:ascii="Tahoma" w:hAnsi="Tahoma" w:cs="Tahoma"/>
            <w:sz w:val="24"/>
            <w:szCs w:val="24"/>
          </w:rPr>
          <w:t>https://www.serpro.gov.br/menu/noticias/noticias-2020/planejamento-contratacoes-publicas-governo-comprasnet</w:t>
        </w:r>
      </w:hyperlink>
      <w:r w:rsidR="00173CF9">
        <w:rPr>
          <w:rFonts w:ascii="Tahoma" w:hAnsi="Tahoma" w:cs="Tahoma"/>
          <w:sz w:val="24"/>
          <w:szCs w:val="24"/>
        </w:rPr>
        <w:t xml:space="preserve"> </w:t>
      </w:r>
    </w:p>
    <w:sectPr w:rsidR="00173CF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CF63A3"/>
    <w:multiLevelType w:val="multilevel"/>
    <w:tmpl w:val="80FCB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200"/>
    <w:rsid w:val="000332E0"/>
    <w:rsid w:val="000A36C6"/>
    <w:rsid w:val="000F1965"/>
    <w:rsid w:val="00123C53"/>
    <w:rsid w:val="00173CF9"/>
    <w:rsid w:val="00180D2D"/>
    <w:rsid w:val="001821FB"/>
    <w:rsid w:val="001876C1"/>
    <w:rsid w:val="002664A5"/>
    <w:rsid w:val="00284B24"/>
    <w:rsid w:val="0031077C"/>
    <w:rsid w:val="00342D98"/>
    <w:rsid w:val="003A4960"/>
    <w:rsid w:val="003E635D"/>
    <w:rsid w:val="003E7CC8"/>
    <w:rsid w:val="00403321"/>
    <w:rsid w:val="004335BD"/>
    <w:rsid w:val="004B3691"/>
    <w:rsid w:val="004C21FC"/>
    <w:rsid w:val="004F5B93"/>
    <w:rsid w:val="005A1F06"/>
    <w:rsid w:val="005B35A4"/>
    <w:rsid w:val="005B673F"/>
    <w:rsid w:val="005F27C9"/>
    <w:rsid w:val="005F3BEE"/>
    <w:rsid w:val="006118FF"/>
    <w:rsid w:val="00650642"/>
    <w:rsid w:val="006B4230"/>
    <w:rsid w:val="006C15B6"/>
    <w:rsid w:val="006E6194"/>
    <w:rsid w:val="007276C0"/>
    <w:rsid w:val="00737FDF"/>
    <w:rsid w:val="0074116E"/>
    <w:rsid w:val="0074774E"/>
    <w:rsid w:val="00772C66"/>
    <w:rsid w:val="00777168"/>
    <w:rsid w:val="00777361"/>
    <w:rsid w:val="00790CC7"/>
    <w:rsid w:val="007B7027"/>
    <w:rsid w:val="007F64E4"/>
    <w:rsid w:val="00812A9E"/>
    <w:rsid w:val="00846609"/>
    <w:rsid w:val="00882C97"/>
    <w:rsid w:val="008C30CA"/>
    <w:rsid w:val="008F21ED"/>
    <w:rsid w:val="008F3BA0"/>
    <w:rsid w:val="00925200"/>
    <w:rsid w:val="00967CA0"/>
    <w:rsid w:val="009900D7"/>
    <w:rsid w:val="00A14C26"/>
    <w:rsid w:val="00A361EC"/>
    <w:rsid w:val="00A4356C"/>
    <w:rsid w:val="00A654A1"/>
    <w:rsid w:val="00B10FAD"/>
    <w:rsid w:val="00B5794A"/>
    <w:rsid w:val="00BB1E42"/>
    <w:rsid w:val="00BF56E1"/>
    <w:rsid w:val="00C03068"/>
    <w:rsid w:val="00C327B1"/>
    <w:rsid w:val="00C37A82"/>
    <w:rsid w:val="00C766BC"/>
    <w:rsid w:val="00D24C0A"/>
    <w:rsid w:val="00D26BD6"/>
    <w:rsid w:val="00DC705F"/>
    <w:rsid w:val="00E3454B"/>
    <w:rsid w:val="00E40C30"/>
    <w:rsid w:val="00E735AD"/>
    <w:rsid w:val="00EC7BE3"/>
    <w:rsid w:val="00ED50AD"/>
    <w:rsid w:val="00EF228D"/>
    <w:rsid w:val="00EF6B9E"/>
    <w:rsid w:val="00F36A28"/>
    <w:rsid w:val="00F9419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1632E"/>
  <w15:chartTrackingRefBased/>
  <w15:docId w15:val="{60CA5EB3-DF27-4E0E-8860-0278E8B77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7F64E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har"/>
    <w:uiPriority w:val="9"/>
    <w:qFormat/>
    <w:rsid w:val="005F27C9"/>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paragraph" w:styleId="Ttulo3">
    <w:name w:val="heading 3"/>
    <w:basedOn w:val="Normal"/>
    <w:next w:val="Normal"/>
    <w:link w:val="Ttulo3Char"/>
    <w:uiPriority w:val="9"/>
    <w:semiHidden/>
    <w:unhideWhenUsed/>
    <w:qFormat/>
    <w:rsid w:val="00D24C0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925200"/>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925200"/>
    <w:rPr>
      <w:color w:val="0000FF"/>
      <w:u w:val="single"/>
    </w:rPr>
  </w:style>
  <w:style w:type="character" w:styleId="Forte">
    <w:name w:val="Strong"/>
    <w:basedOn w:val="Fontepargpadro"/>
    <w:uiPriority w:val="22"/>
    <w:qFormat/>
    <w:rsid w:val="00925200"/>
    <w:rPr>
      <w:b/>
      <w:bCs/>
    </w:rPr>
  </w:style>
  <w:style w:type="character" w:customStyle="1" w:styleId="MenoPendente1">
    <w:name w:val="Menção Pendente1"/>
    <w:basedOn w:val="Fontepargpadro"/>
    <w:uiPriority w:val="99"/>
    <w:semiHidden/>
    <w:unhideWhenUsed/>
    <w:rsid w:val="00ED50AD"/>
    <w:rPr>
      <w:color w:val="605E5C"/>
      <w:shd w:val="clear" w:color="auto" w:fill="E1DFDD"/>
    </w:rPr>
  </w:style>
  <w:style w:type="character" w:customStyle="1" w:styleId="Ttulo2Char">
    <w:name w:val="Título 2 Char"/>
    <w:basedOn w:val="Fontepargpadro"/>
    <w:link w:val="Ttulo2"/>
    <w:uiPriority w:val="9"/>
    <w:rsid w:val="005F27C9"/>
    <w:rPr>
      <w:rFonts w:ascii="Times New Roman" w:eastAsia="Times New Roman" w:hAnsi="Times New Roman" w:cs="Times New Roman"/>
      <w:b/>
      <w:bCs/>
      <w:sz w:val="36"/>
      <w:szCs w:val="36"/>
      <w:lang w:eastAsia="pt-BR"/>
    </w:rPr>
  </w:style>
  <w:style w:type="character" w:customStyle="1" w:styleId="Ttulo1Char">
    <w:name w:val="Título 1 Char"/>
    <w:basedOn w:val="Fontepargpadro"/>
    <w:link w:val="Ttulo1"/>
    <w:uiPriority w:val="9"/>
    <w:rsid w:val="007F64E4"/>
    <w:rPr>
      <w:rFonts w:asciiTheme="majorHAnsi" w:eastAsiaTheme="majorEastAsia" w:hAnsiTheme="majorHAnsi" w:cstheme="majorBidi"/>
      <w:color w:val="2F5496" w:themeColor="accent1" w:themeShade="BF"/>
      <w:sz w:val="32"/>
      <w:szCs w:val="32"/>
    </w:rPr>
  </w:style>
  <w:style w:type="character" w:styleId="HiperlinkVisitado">
    <w:name w:val="FollowedHyperlink"/>
    <w:basedOn w:val="Fontepargpadro"/>
    <w:uiPriority w:val="99"/>
    <w:semiHidden/>
    <w:unhideWhenUsed/>
    <w:rsid w:val="00180D2D"/>
    <w:rPr>
      <w:color w:val="954F72" w:themeColor="followedHyperlink"/>
      <w:u w:val="single"/>
    </w:rPr>
  </w:style>
  <w:style w:type="paragraph" w:styleId="SemEspaamento">
    <w:name w:val="No Spacing"/>
    <w:uiPriority w:val="1"/>
    <w:qFormat/>
    <w:rsid w:val="004C21FC"/>
    <w:pPr>
      <w:spacing w:after="0" w:line="240" w:lineRule="auto"/>
    </w:pPr>
  </w:style>
  <w:style w:type="character" w:customStyle="1" w:styleId="Ttulo3Char">
    <w:name w:val="Título 3 Char"/>
    <w:basedOn w:val="Fontepargpadro"/>
    <w:link w:val="Ttulo3"/>
    <w:uiPriority w:val="9"/>
    <w:semiHidden/>
    <w:rsid w:val="00D24C0A"/>
    <w:rPr>
      <w:rFonts w:asciiTheme="majorHAnsi" w:eastAsiaTheme="majorEastAsia" w:hAnsiTheme="majorHAnsi" w:cstheme="majorBidi"/>
      <w:color w:val="1F3763" w:themeColor="accent1" w:themeShade="7F"/>
      <w:sz w:val="24"/>
      <w:szCs w:val="24"/>
    </w:rPr>
  </w:style>
  <w:style w:type="paragraph" w:customStyle="1" w:styleId="callout">
    <w:name w:val="callout"/>
    <w:basedOn w:val="Normal"/>
    <w:rsid w:val="0077736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777361"/>
    <w:rPr>
      <w:i/>
      <w:iCs/>
    </w:rPr>
  </w:style>
  <w:style w:type="character" w:customStyle="1" w:styleId="discreet">
    <w:name w:val="discreet"/>
    <w:basedOn w:val="Fontepargpadro"/>
    <w:rsid w:val="00C03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470273">
      <w:bodyDiv w:val="1"/>
      <w:marLeft w:val="0"/>
      <w:marRight w:val="0"/>
      <w:marTop w:val="0"/>
      <w:marBottom w:val="0"/>
      <w:divBdr>
        <w:top w:val="none" w:sz="0" w:space="0" w:color="auto"/>
        <w:left w:val="none" w:sz="0" w:space="0" w:color="auto"/>
        <w:bottom w:val="none" w:sz="0" w:space="0" w:color="auto"/>
        <w:right w:val="none" w:sz="0" w:space="0" w:color="auto"/>
      </w:divBdr>
    </w:div>
    <w:div w:id="76904245">
      <w:bodyDiv w:val="1"/>
      <w:marLeft w:val="0"/>
      <w:marRight w:val="0"/>
      <w:marTop w:val="0"/>
      <w:marBottom w:val="0"/>
      <w:divBdr>
        <w:top w:val="none" w:sz="0" w:space="0" w:color="auto"/>
        <w:left w:val="none" w:sz="0" w:space="0" w:color="auto"/>
        <w:bottom w:val="none" w:sz="0" w:space="0" w:color="auto"/>
        <w:right w:val="none" w:sz="0" w:space="0" w:color="auto"/>
      </w:divBdr>
    </w:div>
    <w:div w:id="120463659">
      <w:bodyDiv w:val="1"/>
      <w:marLeft w:val="0"/>
      <w:marRight w:val="0"/>
      <w:marTop w:val="0"/>
      <w:marBottom w:val="0"/>
      <w:divBdr>
        <w:top w:val="none" w:sz="0" w:space="0" w:color="auto"/>
        <w:left w:val="none" w:sz="0" w:space="0" w:color="auto"/>
        <w:bottom w:val="none" w:sz="0" w:space="0" w:color="auto"/>
        <w:right w:val="none" w:sz="0" w:space="0" w:color="auto"/>
      </w:divBdr>
    </w:div>
    <w:div w:id="161625375">
      <w:bodyDiv w:val="1"/>
      <w:marLeft w:val="0"/>
      <w:marRight w:val="0"/>
      <w:marTop w:val="0"/>
      <w:marBottom w:val="0"/>
      <w:divBdr>
        <w:top w:val="none" w:sz="0" w:space="0" w:color="auto"/>
        <w:left w:val="none" w:sz="0" w:space="0" w:color="auto"/>
        <w:bottom w:val="none" w:sz="0" w:space="0" w:color="auto"/>
        <w:right w:val="none" w:sz="0" w:space="0" w:color="auto"/>
      </w:divBdr>
    </w:div>
    <w:div w:id="294719952">
      <w:bodyDiv w:val="1"/>
      <w:marLeft w:val="0"/>
      <w:marRight w:val="0"/>
      <w:marTop w:val="0"/>
      <w:marBottom w:val="0"/>
      <w:divBdr>
        <w:top w:val="none" w:sz="0" w:space="0" w:color="auto"/>
        <w:left w:val="none" w:sz="0" w:space="0" w:color="auto"/>
        <w:bottom w:val="none" w:sz="0" w:space="0" w:color="auto"/>
        <w:right w:val="none" w:sz="0" w:space="0" w:color="auto"/>
      </w:divBdr>
    </w:div>
    <w:div w:id="296030641">
      <w:bodyDiv w:val="1"/>
      <w:marLeft w:val="0"/>
      <w:marRight w:val="0"/>
      <w:marTop w:val="0"/>
      <w:marBottom w:val="0"/>
      <w:divBdr>
        <w:top w:val="none" w:sz="0" w:space="0" w:color="auto"/>
        <w:left w:val="none" w:sz="0" w:space="0" w:color="auto"/>
        <w:bottom w:val="none" w:sz="0" w:space="0" w:color="auto"/>
        <w:right w:val="none" w:sz="0" w:space="0" w:color="auto"/>
      </w:divBdr>
    </w:div>
    <w:div w:id="350373469">
      <w:bodyDiv w:val="1"/>
      <w:marLeft w:val="0"/>
      <w:marRight w:val="0"/>
      <w:marTop w:val="0"/>
      <w:marBottom w:val="0"/>
      <w:divBdr>
        <w:top w:val="none" w:sz="0" w:space="0" w:color="auto"/>
        <w:left w:val="none" w:sz="0" w:space="0" w:color="auto"/>
        <w:bottom w:val="none" w:sz="0" w:space="0" w:color="auto"/>
        <w:right w:val="none" w:sz="0" w:space="0" w:color="auto"/>
      </w:divBdr>
    </w:div>
    <w:div w:id="402679195">
      <w:bodyDiv w:val="1"/>
      <w:marLeft w:val="0"/>
      <w:marRight w:val="0"/>
      <w:marTop w:val="0"/>
      <w:marBottom w:val="0"/>
      <w:divBdr>
        <w:top w:val="none" w:sz="0" w:space="0" w:color="auto"/>
        <w:left w:val="none" w:sz="0" w:space="0" w:color="auto"/>
        <w:bottom w:val="none" w:sz="0" w:space="0" w:color="auto"/>
        <w:right w:val="none" w:sz="0" w:space="0" w:color="auto"/>
      </w:divBdr>
    </w:div>
    <w:div w:id="508251874">
      <w:bodyDiv w:val="1"/>
      <w:marLeft w:val="0"/>
      <w:marRight w:val="0"/>
      <w:marTop w:val="0"/>
      <w:marBottom w:val="0"/>
      <w:divBdr>
        <w:top w:val="none" w:sz="0" w:space="0" w:color="auto"/>
        <w:left w:val="none" w:sz="0" w:space="0" w:color="auto"/>
        <w:bottom w:val="none" w:sz="0" w:space="0" w:color="auto"/>
        <w:right w:val="none" w:sz="0" w:space="0" w:color="auto"/>
      </w:divBdr>
    </w:div>
    <w:div w:id="556206582">
      <w:bodyDiv w:val="1"/>
      <w:marLeft w:val="0"/>
      <w:marRight w:val="0"/>
      <w:marTop w:val="0"/>
      <w:marBottom w:val="0"/>
      <w:divBdr>
        <w:top w:val="none" w:sz="0" w:space="0" w:color="auto"/>
        <w:left w:val="none" w:sz="0" w:space="0" w:color="auto"/>
        <w:bottom w:val="none" w:sz="0" w:space="0" w:color="auto"/>
        <w:right w:val="none" w:sz="0" w:space="0" w:color="auto"/>
      </w:divBdr>
    </w:div>
    <w:div w:id="636374442">
      <w:bodyDiv w:val="1"/>
      <w:marLeft w:val="0"/>
      <w:marRight w:val="0"/>
      <w:marTop w:val="0"/>
      <w:marBottom w:val="0"/>
      <w:divBdr>
        <w:top w:val="none" w:sz="0" w:space="0" w:color="auto"/>
        <w:left w:val="none" w:sz="0" w:space="0" w:color="auto"/>
        <w:bottom w:val="none" w:sz="0" w:space="0" w:color="auto"/>
        <w:right w:val="none" w:sz="0" w:space="0" w:color="auto"/>
      </w:divBdr>
    </w:div>
    <w:div w:id="638733566">
      <w:bodyDiv w:val="1"/>
      <w:marLeft w:val="0"/>
      <w:marRight w:val="0"/>
      <w:marTop w:val="0"/>
      <w:marBottom w:val="0"/>
      <w:divBdr>
        <w:top w:val="none" w:sz="0" w:space="0" w:color="auto"/>
        <w:left w:val="none" w:sz="0" w:space="0" w:color="auto"/>
        <w:bottom w:val="none" w:sz="0" w:space="0" w:color="auto"/>
        <w:right w:val="none" w:sz="0" w:space="0" w:color="auto"/>
      </w:divBdr>
    </w:div>
    <w:div w:id="695230700">
      <w:bodyDiv w:val="1"/>
      <w:marLeft w:val="0"/>
      <w:marRight w:val="0"/>
      <w:marTop w:val="0"/>
      <w:marBottom w:val="0"/>
      <w:divBdr>
        <w:top w:val="none" w:sz="0" w:space="0" w:color="auto"/>
        <w:left w:val="none" w:sz="0" w:space="0" w:color="auto"/>
        <w:bottom w:val="none" w:sz="0" w:space="0" w:color="auto"/>
        <w:right w:val="none" w:sz="0" w:space="0" w:color="auto"/>
      </w:divBdr>
    </w:div>
    <w:div w:id="699009091">
      <w:bodyDiv w:val="1"/>
      <w:marLeft w:val="0"/>
      <w:marRight w:val="0"/>
      <w:marTop w:val="0"/>
      <w:marBottom w:val="0"/>
      <w:divBdr>
        <w:top w:val="none" w:sz="0" w:space="0" w:color="auto"/>
        <w:left w:val="none" w:sz="0" w:space="0" w:color="auto"/>
        <w:bottom w:val="none" w:sz="0" w:space="0" w:color="auto"/>
        <w:right w:val="none" w:sz="0" w:space="0" w:color="auto"/>
      </w:divBdr>
    </w:div>
    <w:div w:id="891309118">
      <w:bodyDiv w:val="1"/>
      <w:marLeft w:val="0"/>
      <w:marRight w:val="0"/>
      <w:marTop w:val="0"/>
      <w:marBottom w:val="0"/>
      <w:divBdr>
        <w:top w:val="none" w:sz="0" w:space="0" w:color="auto"/>
        <w:left w:val="none" w:sz="0" w:space="0" w:color="auto"/>
        <w:bottom w:val="none" w:sz="0" w:space="0" w:color="auto"/>
        <w:right w:val="none" w:sz="0" w:space="0" w:color="auto"/>
      </w:divBdr>
    </w:div>
    <w:div w:id="922950650">
      <w:bodyDiv w:val="1"/>
      <w:marLeft w:val="0"/>
      <w:marRight w:val="0"/>
      <w:marTop w:val="0"/>
      <w:marBottom w:val="0"/>
      <w:divBdr>
        <w:top w:val="none" w:sz="0" w:space="0" w:color="auto"/>
        <w:left w:val="none" w:sz="0" w:space="0" w:color="auto"/>
        <w:bottom w:val="none" w:sz="0" w:space="0" w:color="auto"/>
        <w:right w:val="none" w:sz="0" w:space="0" w:color="auto"/>
      </w:divBdr>
    </w:div>
    <w:div w:id="1039204729">
      <w:bodyDiv w:val="1"/>
      <w:marLeft w:val="0"/>
      <w:marRight w:val="0"/>
      <w:marTop w:val="0"/>
      <w:marBottom w:val="0"/>
      <w:divBdr>
        <w:top w:val="none" w:sz="0" w:space="0" w:color="auto"/>
        <w:left w:val="none" w:sz="0" w:space="0" w:color="auto"/>
        <w:bottom w:val="none" w:sz="0" w:space="0" w:color="auto"/>
        <w:right w:val="none" w:sz="0" w:space="0" w:color="auto"/>
      </w:divBdr>
    </w:div>
    <w:div w:id="1180239766">
      <w:bodyDiv w:val="1"/>
      <w:marLeft w:val="0"/>
      <w:marRight w:val="0"/>
      <w:marTop w:val="0"/>
      <w:marBottom w:val="0"/>
      <w:divBdr>
        <w:top w:val="none" w:sz="0" w:space="0" w:color="auto"/>
        <w:left w:val="none" w:sz="0" w:space="0" w:color="auto"/>
        <w:bottom w:val="none" w:sz="0" w:space="0" w:color="auto"/>
        <w:right w:val="none" w:sz="0" w:space="0" w:color="auto"/>
      </w:divBdr>
    </w:div>
    <w:div w:id="1263874204">
      <w:bodyDiv w:val="1"/>
      <w:marLeft w:val="0"/>
      <w:marRight w:val="0"/>
      <w:marTop w:val="0"/>
      <w:marBottom w:val="0"/>
      <w:divBdr>
        <w:top w:val="none" w:sz="0" w:space="0" w:color="auto"/>
        <w:left w:val="none" w:sz="0" w:space="0" w:color="auto"/>
        <w:bottom w:val="none" w:sz="0" w:space="0" w:color="auto"/>
        <w:right w:val="none" w:sz="0" w:space="0" w:color="auto"/>
      </w:divBdr>
    </w:div>
    <w:div w:id="1314599892">
      <w:bodyDiv w:val="1"/>
      <w:marLeft w:val="0"/>
      <w:marRight w:val="0"/>
      <w:marTop w:val="0"/>
      <w:marBottom w:val="0"/>
      <w:divBdr>
        <w:top w:val="none" w:sz="0" w:space="0" w:color="auto"/>
        <w:left w:val="none" w:sz="0" w:space="0" w:color="auto"/>
        <w:bottom w:val="none" w:sz="0" w:space="0" w:color="auto"/>
        <w:right w:val="none" w:sz="0" w:space="0" w:color="auto"/>
      </w:divBdr>
    </w:div>
    <w:div w:id="1471287337">
      <w:bodyDiv w:val="1"/>
      <w:marLeft w:val="0"/>
      <w:marRight w:val="0"/>
      <w:marTop w:val="0"/>
      <w:marBottom w:val="0"/>
      <w:divBdr>
        <w:top w:val="none" w:sz="0" w:space="0" w:color="auto"/>
        <w:left w:val="none" w:sz="0" w:space="0" w:color="auto"/>
        <w:bottom w:val="none" w:sz="0" w:space="0" w:color="auto"/>
        <w:right w:val="none" w:sz="0" w:space="0" w:color="auto"/>
      </w:divBdr>
    </w:div>
    <w:div w:id="1619215433">
      <w:bodyDiv w:val="1"/>
      <w:marLeft w:val="0"/>
      <w:marRight w:val="0"/>
      <w:marTop w:val="0"/>
      <w:marBottom w:val="0"/>
      <w:divBdr>
        <w:top w:val="none" w:sz="0" w:space="0" w:color="auto"/>
        <w:left w:val="none" w:sz="0" w:space="0" w:color="auto"/>
        <w:bottom w:val="none" w:sz="0" w:space="0" w:color="auto"/>
        <w:right w:val="none" w:sz="0" w:space="0" w:color="auto"/>
      </w:divBdr>
    </w:div>
    <w:div w:id="1746486379">
      <w:bodyDiv w:val="1"/>
      <w:marLeft w:val="0"/>
      <w:marRight w:val="0"/>
      <w:marTop w:val="0"/>
      <w:marBottom w:val="0"/>
      <w:divBdr>
        <w:top w:val="none" w:sz="0" w:space="0" w:color="auto"/>
        <w:left w:val="none" w:sz="0" w:space="0" w:color="auto"/>
        <w:bottom w:val="none" w:sz="0" w:space="0" w:color="auto"/>
        <w:right w:val="none" w:sz="0" w:space="0" w:color="auto"/>
      </w:divBdr>
    </w:div>
    <w:div w:id="1768960523">
      <w:bodyDiv w:val="1"/>
      <w:marLeft w:val="0"/>
      <w:marRight w:val="0"/>
      <w:marTop w:val="0"/>
      <w:marBottom w:val="0"/>
      <w:divBdr>
        <w:top w:val="none" w:sz="0" w:space="0" w:color="auto"/>
        <w:left w:val="none" w:sz="0" w:space="0" w:color="auto"/>
        <w:bottom w:val="none" w:sz="0" w:space="0" w:color="auto"/>
        <w:right w:val="none" w:sz="0" w:space="0" w:color="auto"/>
      </w:divBdr>
      <w:divsChild>
        <w:div w:id="1805654566">
          <w:marLeft w:val="0"/>
          <w:marRight w:val="0"/>
          <w:marTop w:val="0"/>
          <w:marBottom w:val="0"/>
          <w:divBdr>
            <w:top w:val="none" w:sz="0" w:space="0" w:color="auto"/>
            <w:left w:val="none" w:sz="0" w:space="0" w:color="auto"/>
            <w:bottom w:val="none" w:sz="0" w:space="0" w:color="auto"/>
            <w:right w:val="none" w:sz="0" w:space="0" w:color="auto"/>
          </w:divBdr>
          <w:divsChild>
            <w:div w:id="1938175216">
              <w:marLeft w:val="0"/>
              <w:marRight w:val="0"/>
              <w:marTop w:val="0"/>
              <w:marBottom w:val="0"/>
              <w:divBdr>
                <w:top w:val="none" w:sz="0" w:space="0" w:color="auto"/>
                <w:left w:val="none" w:sz="0" w:space="0" w:color="auto"/>
                <w:bottom w:val="none" w:sz="0" w:space="0" w:color="auto"/>
                <w:right w:val="none" w:sz="0" w:space="0" w:color="auto"/>
              </w:divBdr>
              <w:divsChild>
                <w:div w:id="192776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6610">
          <w:marLeft w:val="0"/>
          <w:marRight w:val="0"/>
          <w:marTop w:val="0"/>
          <w:marBottom w:val="240"/>
          <w:divBdr>
            <w:top w:val="none" w:sz="0" w:space="0" w:color="auto"/>
            <w:left w:val="none" w:sz="0" w:space="0" w:color="auto"/>
            <w:bottom w:val="none" w:sz="0" w:space="0" w:color="auto"/>
            <w:right w:val="none" w:sz="0" w:space="0" w:color="auto"/>
          </w:divBdr>
          <w:divsChild>
            <w:div w:id="101184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767262">
      <w:bodyDiv w:val="1"/>
      <w:marLeft w:val="0"/>
      <w:marRight w:val="0"/>
      <w:marTop w:val="0"/>
      <w:marBottom w:val="0"/>
      <w:divBdr>
        <w:top w:val="none" w:sz="0" w:space="0" w:color="auto"/>
        <w:left w:val="none" w:sz="0" w:space="0" w:color="auto"/>
        <w:bottom w:val="none" w:sz="0" w:space="0" w:color="auto"/>
        <w:right w:val="none" w:sz="0" w:space="0" w:color="auto"/>
      </w:divBdr>
    </w:div>
    <w:div w:id="1890149525">
      <w:bodyDiv w:val="1"/>
      <w:marLeft w:val="0"/>
      <w:marRight w:val="0"/>
      <w:marTop w:val="0"/>
      <w:marBottom w:val="0"/>
      <w:divBdr>
        <w:top w:val="none" w:sz="0" w:space="0" w:color="auto"/>
        <w:left w:val="none" w:sz="0" w:space="0" w:color="auto"/>
        <w:bottom w:val="none" w:sz="0" w:space="0" w:color="auto"/>
        <w:right w:val="none" w:sz="0" w:space="0" w:color="auto"/>
      </w:divBdr>
    </w:div>
    <w:div w:id="1892961482">
      <w:bodyDiv w:val="1"/>
      <w:marLeft w:val="0"/>
      <w:marRight w:val="0"/>
      <w:marTop w:val="0"/>
      <w:marBottom w:val="0"/>
      <w:divBdr>
        <w:top w:val="none" w:sz="0" w:space="0" w:color="auto"/>
        <w:left w:val="none" w:sz="0" w:space="0" w:color="auto"/>
        <w:bottom w:val="none" w:sz="0" w:space="0" w:color="auto"/>
        <w:right w:val="none" w:sz="0" w:space="0" w:color="auto"/>
      </w:divBdr>
    </w:div>
    <w:div w:id="2107269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pt-br/sistemas/sistema-de-gestao-de-acesso-ao-siasg-sga" TargetMode="External"/><Relationship Id="rId13" Type="http://schemas.openxmlformats.org/officeDocument/2006/relationships/hyperlink" Target="https://www.ibegesp.org.br/gestores-de-compras-publicas-do-brasil-podem-utilizar-o-comprasnet-4-0/" TargetMode="External"/><Relationship Id="rId3" Type="http://schemas.openxmlformats.org/officeDocument/2006/relationships/settings" Target="settings.xml"/><Relationship Id="rId7" Type="http://schemas.openxmlformats.org/officeDocument/2006/relationships/hyperlink" Target="https://www.comprasgovernamentais.gov.br/index.php/legislacao/portarias/1149-p355-de-2019" TargetMode="External"/><Relationship Id="rId12" Type="http://schemas.openxmlformats.org/officeDocument/2006/relationships/hyperlink" Target="https://www.gov.br/pt-br/noticias/financas-impostos-e-gestao-publica/2020/07/estudos-de-licitacao-para-contratacao-do-governo-poderao-ser-feitos-em-ferramenta-digita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comprasnet.gov.br/seguro/loginPortal.asp" TargetMode="External"/><Relationship Id="rId11" Type="http://schemas.openxmlformats.org/officeDocument/2006/relationships/hyperlink" Target="https://www.gov.br/compras/pt-br/sistemas/comprasnet-mobile" TargetMode="External"/><Relationship Id="rId5" Type="http://schemas.openxmlformats.org/officeDocument/2006/relationships/hyperlink" Target="https://www.gov.br/pt-br/noticias/financas-impostos-e-gestao-publica/2020/07/estudos-de-licitacao-para-contratacao-do-governo-poderao-ser-feitos-em-ferramenta-digital/comprasnet.jpg/@@images/946c1378-808f-4719-9206-c125d6fa3e3b.jpeg" TargetMode="External"/><Relationship Id="rId15" Type="http://schemas.openxmlformats.org/officeDocument/2006/relationships/hyperlink" Target="https://www.serpro.gov.br/menu/noticias/noticias-2020/planejamento-contratacoes-publicas-governo-comprasnet" TargetMode="External"/><Relationship Id="rId10" Type="http://schemas.openxmlformats.org/officeDocument/2006/relationships/hyperlink" Target="https://www.gov.br/compras/pt-br/sistemas/comprasnet-siasg" TargetMode="External"/><Relationship Id="rId4" Type="http://schemas.openxmlformats.org/officeDocument/2006/relationships/webSettings" Target="webSettings.xml"/><Relationship Id="rId9" Type="http://schemas.openxmlformats.org/officeDocument/2006/relationships/hyperlink" Target="https://www.gov.br/compras/pt-br/centrais-de-conteudo/manuais/manual-etp-digital" TargetMode="External"/><Relationship Id="rId14" Type="http://schemas.openxmlformats.org/officeDocument/2006/relationships/hyperlink" Target="https://www.gov.br/economia/pt-br/assuntos/noticias/2020/julho/mil-municipios-aderem-ao-comprasnet-apos-novo-decreto-do-pregao-eletronico"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972</Words>
  <Characters>5252</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Graziella Campanaro</dc:creator>
  <cp:keywords/>
  <dc:description/>
  <cp:lastModifiedBy>Microsoft Office User</cp:lastModifiedBy>
  <cp:revision>2</cp:revision>
  <dcterms:created xsi:type="dcterms:W3CDTF">2020-10-22T18:02:00Z</dcterms:created>
  <dcterms:modified xsi:type="dcterms:W3CDTF">2020-10-22T18:02:00Z</dcterms:modified>
</cp:coreProperties>
</file>